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FE064" w14:textId="77777777" w:rsidR="00032A41" w:rsidRDefault="00032A41" w:rsidP="00C76136">
      <w:pPr>
        <w:spacing w:line="288" w:lineRule="auto"/>
      </w:pPr>
    </w:p>
    <w:p w14:paraId="3C6041A2" w14:textId="77777777" w:rsidR="00032A41" w:rsidRDefault="00032A41" w:rsidP="00C76136">
      <w:pPr>
        <w:spacing w:line="288" w:lineRule="auto"/>
      </w:pPr>
    </w:p>
    <w:p w14:paraId="53C2AD81" w14:textId="77777777" w:rsidR="00032A41" w:rsidRDefault="00032A41" w:rsidP="00C76136">
      <w:pPr>
        <w:spacing w:line="288" w:lineRule="auto"/>
      </w:pPr>
    </w:p>
    <w:p w14:paraId="6E871CE8" w14:textId="77777777" w:rsidR="00032A41" w:rsidRDefault="00032A41" w:rsidP="00C76136">
      <w:pPr>
        <w:spacing w:line="288" w:lineRule="auto"/>
      </w:pPr>
    </w:p>
    <w:p w14:paraId="506CD176" w14:textId="77777777" w:rsidR="00032A41" w:rsidRDefault="00032A41" w:rsidP="00C76136">
      <w:pPr>
        <w:spacing w:line="288" w:lineRule="auto"/>
      </w:pPr>
    </w:p>
    <w:p w14:paraId="79AC8C55" w14:textId="77777777" w:rsidR="00032A41" w:rsidRDefault="00032A41" w:rsidP="00C76136">
      <w:pPr>
        <w:spacing w:line="288" w:lineRule="auto"/>
      </w:pPr>
    </w:p>
    <w:p w14:paraId="6B908B5E" w14:textId="77777777" w:rsidR="00032A41" w:rsidRDefault="00032A41" w:rsidP="00C76136">
      <w:pPr>
        <w:spacing w:line="288" w:lineRule="auto"/>
      </w:pPr>
    </w:p>
    <w:p w14:paraId="233F83F8" w14:textId="77777777" w:rsidR="00032A41" w:rsidRDefault="00032A41" w:rsidP="00C76136">
      <w:pPr>
        <w:spacing w:line="288" w:lineRule="auto"/>
      </w:pPr>
    </w:p>
    <w:p w14:paraId="56B68D72" w14:textId="77777777" w:rsidR="00032A41" w:rsidRDefault="00032A41" w:rsidP="00C76136">
      <w:pPr>
        <w:spacing w:line="288" w:lineRule="auto"/>
      </w:pPr>
    </w:p>
    <w:p w14:paraId="345D2BC7" w14:textId="77777777" w:rsidR="00032A41" w:rsidRDefault="00032A41" w:rsidP="00C76136">
      <w:pPr>
        <w:spacing w:line="288" w:lineRule="auto"/>
      </w:pPr>
    </w:p>
    <w:p w14:paraId="75653134" w14:textId="77777777" w:rsidR="00032A41" w:rsidRPr="004A74FF" w:rsidRDefault="00032A41" w:rsidP="00C76136">
      <w:pPr>
        <w:spacing w:line="288" w:lineRule="auto"/>
        <w:jc w:val="center"/>
        <w:rPr>
          <w:b/>
          <w:bCs/>
          <w:sz w:val="36"/>
          <w:szCs w:val="36"/>
        </w:rPr>
      </w:pPr>
      <w:r w:rsidRPr="004A74FF">
        <w:rPr>
          <w:b/>
          <w:bCs/>
          <w:sz w:val="36"/>
          <w:szCs w:val="36"/>
        </w:rPr>
        <w:t>Knowledge,</w:t>
      </w:r>
      <w:r w:rsidRPr="004A74FF">
        <w:rPr>
          <w:b/>
          <w:bCs/>
          <w:sz w:val="36"/>
          <w:szCs w:val="36"/>
        </w:rPr>
        <w:br/>
        <w:t>Volition,</w:t>
      </w:r>
      <w:r w:rsidRPr="004A74FF">
        <w:rPr>
          <w:b/>
          <w:bCs/>
          <w:sz w:val="36"/>
          <w:szCs w:val="36"/>
        </w:rPr>
        <w:br/>
        <w:t>and Action</w:t>
      </w:r>
    </w:p>
    <w:p w14:paraId="461D95C5" w14:textId="77777777" w:rsidR="00032A41" w:rsidRDefault="00032A41" w:rsidP="00C76136">
      <w:pPr>
        <w:spacing w:line="288" w:lineRule="auto"/>
      </w:pPr>
    </w:p>
    <w:p w14:paraId="78078666" w14:textId="77777777" w:rsidR="00032A41" w:rsidRDefault="00032A41" w:rsidP="00C76136">
      <w:pPr>
        <w:widowControl/>
        <w:kinsoku/>
        <w:overflowPunct/>
        <w:spacing w:line="288" w:lineRule="auto"/>
        <w:textAlignment w:val="auto"/>
      </w:pPr>
      <w:r>
        <w:br w:type="page"/>
      </w:r>
    </w:p>
    <w:p w14:paraId="53BBDD1B" w14:textId="77777777" w:rsidR="00032A41" w:rsidRDefault="00032A41" w:rsidP="00C76136">
      <w:pPr>
        <w:spacing w:line="288" w:lineRule="auto"/>
      </w:pPr>
    </w:p>
    <w:p w14:paraId="691E3DC8" w14:textId="77777777" w:rsidR="00032A41" w:rsidRDefault="00032A41" w:rsidP="00C76136">
      <w:pPr>
        <w:spacing w:line="288" w:lineRule="auto"/>
      </w:pPr>
    </w:p>
    <w:p w14:paraId="48350DDA" w14:textId="77777777" w:rsidR="00032A41" w:rsidRDefault="00032A41" w:rsidP="00C76136">
      <w:pPr>
        <w:spacing w:line="288" w:lineRule="auto"/>
      </w:pPr>
    </w:p>
    <w:p w14:paraId="36614920" w14:textId="77777777" w:rsidR="00032A41" w:rsidRDefault="00032A41" w:rsidP="00C76136">
      <w:pPr>
        <w:spacing w:line="288" w:lineRule="auto"/>
      </w:pPr>
    </w:p>
    <w:p w14:paraId="4D3F1DCD" w14:textId="77777777" w:rsidR="00032A41" w:rsidRDefault="00032A41" w:rsidP="00C76136">
      <w:pPr>
        <w:spacing w:line="288" w:lineRule="auto"/>
      </w:pPr>
    </w:p>
    <w:p w14:paraId="09671EC3" w14:textId="77777777" w:rsidR="00032A41" w:rsidRDefault="00032A41" w:rsidP="00C76136">
      <w:pPr>
        <w:spacing w:line="288" w:lineRule="auto"/>
      </w:pPr>
    </w:p>
    <w:p w14:paraId="5413D7C9" w14:textId="77777777" w:rsidR="004A74FF" w:rsidRDefault="004A74FF" w:rsidP="00C76136">
      <w:pPr>
        <w:spacing w:line="288" w:lineRule="auto"/>
      </w:pPr>
    </w:p>
    <w:p w14:paraId="184A15A9" w14:textId="77777777" w:rsidR="004A74FF" w:rsidRDefault="004A74FF" w:rsidP="00C76136">
      <w:pPr>
        <w:spacing w:line="288" w:lineRule="auto"/>
      </w:pPr>
    </w:p>
    <w:p w14:paraId="6D2DAD7D" w14:textId="77777777" w:rsidR="004A74FF" w:rsidRDefault="004A74FF" w:rsidP="00C76136">
      <w:pPr>
        <w:spacing w:line="288" w:lineRule="auto"/>
      </w:pPr>
    </w:p>
    <w:p w14:paraId="0C657DFD" w14:textId="77777777" w:rsidR="004A74FF" w:rsidRDefault="004A74FF" w:rsidP="00C76136">
      <w:pPr>
        <w:spacing w:line="288" w:lineRule="auto"/>
      </w:pPr>
    </w:p>
    <w:p w14:paraId="2C9F03D7" w14:textId="77777777" w:rsidR="004A74FF" w:rsidRDefault="004A74FF" w:rsidP="00C76136">
      <w:pPr>
        <w:spacing w:line="288" w:lineRule="auto"/>
      </w:pPr>
    </w:p>
    <w:p w14:paraId="6B631A08" w14:textId="77777777" w:rsidR="004A74FF" w:rsidRDefault="004A74FF" w:rsidP="00C76136">
      <w:pPr>
        <w:spacing w:line="288" w:lineRule="auto"/>
      </w:pPr>
    </w:p>
    <w:p w14:paraId="53EA9752" w14:textId="77777777" w:rsidR="004A74FF" w:rsidRDefault="004A74FF" w:rsidP="00C76136">
      <w:pPr>
        <w:spacing w:line="288" w:lineRule="auto"/>
      </w:pPr>
    </w:p>
    <w:p w14:paraId="69BC0CB6" w14:textId="77777777" w:rsidR="004A74FF" w:rsidRDefault="004A74FF" w:rsidP="00C76136">
      <w:pPr>
        <w:spacing w:line="288" w:lineRule="auto"/>
      </w:pPr>
    </w:p>
    <w:p w14:paraId="6E409FD8" w14:textId="77777777" w:rsidR="004A74FF" w:rsidRDefault="004A74FF" w:rsidP="00C76136">
      <w:pPr>
        <w:spacing w:line="288" w:lineRule="auto"/>
      </w:pPr>
    </w:p>
    <w:p w14:paraId="404119BB" w14:textId="77777777" w:rsidR="004A74FF" w:rsidRDefault="004A74FF" w:rsidP="00C76136">
      <w:pPr>
        <w:spacing w:line="288" w:lineRule="auto"/>
      </w:pPr>
    </w:p>
    <w:p w14:paraId="1C84E2F1" w14:textId="77777777" w:rsidR="004A74FF" w:rsidRDefault="004A74FF" w:rsidP="00C76136">
      <w:pPr>
        <w:spacing w:line="288" w:lineRule="auto"/>
      </w:pPr>
    </w:p>
    <w:p w14:paraId="31030062" w14:textId="77777777" w:rsidR="004A74FF" w:rsidRDefault="004A74FF" w:rsidP="00C76136">
      <w:pPr>
        <w:spacing w:line="288" w:lineRule="auto"/>
      </w:pPr>
    </w:p>
    <w:p w14:paraId="5B32785B" w14:textId="77777777" w:rsidR="004A74FF" w:rsidRDefault="004A74FF" w:rsidP="00C76136">
      <w:pPr>
        <w:spacing w:line="288" w:lineRule="auto"/>
      </w:pPr>
    </w:p>
    <w:p w14:paraId="3A402336" w14:textId="77777777" w:rsidR="004A74FF" w:rsidRDefault="004A74FF" w:rsidP="00C76136">
      <w:pPr>
        <w:spacing w:line="288" w:lineRule="auto"/>
      </w:pPr>
    </w:p>
    <w:p w14:paraId="49939486" w14:textId="77777777" w:rsidR="004A74FF" w:rsidRDefault="004A74FF" w:rsidP="00C76136">
      <w:pPr>
        <w:spacing w:line="288" w:lineRule="auto"/>
      </w:pPr>
    </w:p>
    <w:p w14:paraId="3DB5C494" w14:textId="77777777" w:rsidR="004A74FF" w:rsidRDefault="004A74FF" w:rsidP="00C76136">
      <w:pPr>
        <w:spacing w:line="288" w:lineRule="auto"/>
      </w:pPr>
    </w:p>
    <w:p w14:paraId="01432AD3" w14:textId="77777777" w:rsidR="004A74FF" w:rsidRDefault="004A74FF" w:rsidP="00C76136">
      <w:pPr>
        <w:spacing w:line="288" w:lineRule="auto"/>
      </w:pPr>
    </w:p>
    <w:p w14:paraId="08CE97F4" w14:textId="77777777" w:rsidR="004A74FF" w:rsidRDefault="004A74FF" w:rsidP="00C76136">
      <w:pPr>
        <w:spacing w:line="288" w:lineRule="auto"/>
      </w:pPr>
    </w:p>
    <w:p w14:paraId="78A82110" w14:textId="77777777" w:rsidR="004A74FF" w:rsidRDefault="004A74FF" w:rsidP="00C76136">
      <w:pPr>
        <w:spacing w:line="288" w:lineRule="auto"/>
      </w:pPr>
    </w:p>
    <w:p w14:paraId="65095BB5" w14:textId="77777777" w:rsidR="00032A41" w:rsidRDefault="00032A41" w:rsidP="00C76136">
      <w:pPr>
        <w:spacing w:line="288" w:lineRule="auto"/>
      </w:pPr>
    </w:p>
    <w:p w14:paraId="33101EC6" w14:textId="77777777" w:rsidR="00032A41" w:rsidRDefault="00032A41" w:rsidP="00C76136">
      <w:pPr>
        <w:spacing w:line="288" w:lineRule="auto"/>
      </w:pPr>
    </w:p>
    <w:p w14:paraId="0C795A9D" w14:textId="77777777" w:rsidR="00032A41" w:rsidRDefault="00032A41" w:rsidP="00C76136">
      <w:pPr>
        <w:spacing w:line="288" w:lineRule="auto"/>
      </w:pPr>
    </w:p>
    <w:tbl>
      <w:tblPr>
        <w:tblStyle w:val="TableGrid"/>
        <w:tblW w:w="5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3912"/>
      </w:tblGrid>
      <w:tr w:rsidR="004A74FF" w14:paraId="16558CD0" w14:textId="77777777" w:rsidTr="004A74FF">
        <w:tc>
          <w:tcPr>
            <w:tcW w:w="1474" w:type="dxa"/>
          </w:tcPr>
          <w:p w14:paraId="2695F3DB" w14:textId="77777777" w:rsidR="004A74FF" w:rsidRDefault="004A74FF" w:rsidP="00C76136">
            <w:pPr>
              <w:spacing w:line="288" w:lineRule="auto"/>
            </w:pPr>
            <w:r>
              <w:rPr>
                <w:noProof/>
                <w14:numForm w14:val="default"/>
                <w14:numSpacing w14:val="default"/>
              </w:rPr>
              <w:drawing>
                <wp:inline distT="0" distB="0" distL="0" distR="0" wp14:anchorId="2254D32A" wp14:editId="2B35B938">
                  <wp:extent cx="712447" cy="7117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extLst>
                              <a:ext uri="{28A0092B-C50C-407E-A947-70E740481C1C}">
                                <a14:useLocalDpi xmlns:a14="http://schemas.microsoft.com/office/drawing/2010/main" val="0"/>
                              </a:ext>
                            </a:extLst>
                          </a:blip>
                          <a:stretch>
                            <a:fillRect/>
                          </a:stretch>
                        </pic:blipFill>
                        <pic:spPr>
                          <a:xfrm>
                            <a:off x="0" y="0"/>
                            <a:ext cx="712962" cy="712259"/>
                          </a:xfrm>
                          <a:prstGeom prst="rect">
                            <a:avLst/>
                          </a:prstGeom>
                        </pic:spPr>
                      </pic:pic>
                    </a:graphicData>
                  </a:graphic>
                </wp:inline>
              </w:drawing>
            </w:r>
          </w:p>
        </w:tc>
        <w:tc>
          <w:tcPr>
            <w:tcW w:w="3912" w:type="dxa"/>
          </w:tcPr>
          <w:p w14:paraId="61B8E296" w14:textId="77777777" w:rsidR="004A74FF" w:rsidRDefault="004A74FF" w:rsidP="00C76136">
            <w:pPr>
              <w:spacing w:line="288" w:lineRule="auto"/>
            </w:pPr>
          </w:p>
          <w:p w14:paraId="0CD98005" w14:textId="77777777" w:rsidR="004A74FF" w:rsidRPr="00032A41" w:rsidRDefault="004A74FF" w:rsidP="00C76136">
            <w:pPr>
              <w:pBdr>
                <w:bottom w:val="single" w:sz="4" w:space="1" w:color="auto"/>
              </w:pBdr>
              <w:spacing w:line="288" w:lineRule="auto"/>
            </w:pPr>
            <w:r w:rsidRPr="00032A41">
              <w:t>Bahá</w:t>
            </w:r>
            <w:r>
              <w:t>’</w:t>
            </w:r>
            <w:r w:rsidRPr="00032A41">
              <w:t>í Comprehensive</w:t>
            </w:r>
            <w:r>
              <w:br/>
            </w:r>
            <w:r w:rsidRPr="00032A41">
              <w:t>Deepening Program</w:t>
            </w:r>
          </w:p>
          <w:p w14:paraId="0F10E608" w14:textId="77777777" w:rsidR="004A74FF" w:rsidRDefault="004A74FF" w:rsidP="00C76136">
            <w:pPr>
              <w:spacing w:line="288" w:lineRule="auto"/>
            </w:pPr>
            <w:r w:rsidRPr="004A74FF">
              <w:rPr>
                <w:sz w:val="18"/>
                <w:szCs w:val="18"/>
              </w:rPr>
              <w:t>Daniel C. Jordan, Project Supervisor</w:t>
            </w:r>
          </w:p>
        </w:tc>
      </w:tr>
    </w:tbl>
    <w:p w14:paraId="6B07BB1C" w14:textId="77777777" w:rsidR="00032A41" w:rsidRDefault="00032A41" w:rsidP="00C76136">
      <w:pPr>
        <w:widowControl/>
        <w:kinsoku/>
        <w:overflowPunct/>
        <w:spacing w:line="288" w:lineRule="auto"/>
        <w:textAlignment w:val="auto"/>
      </w:pPr>
      <w:r>
        <w:br w:type="page"/>
      </w:r>
    </w:p>
    <w:p w14:paraId="22A2202D" w14:textId="77777777" w:rsidR="00032A41" w:rsidRDefault="00032A41" w:rsidP="00C76136">
      <w:pPr>
        <w:spacing w:line="288" w:lineRule="auto"/>
      </w:pPr>
    </w:p>
    <w:p w14:paraId="40B933B1" w14:textId="77777777" w:rsidR="00032A41" w:rsidRDefault="00032A41" w:rsidP="00C76136">
      <w:pPr>
        <w:spacing w:line="288" w:lineRule="auto"/>
      </w:pPr>
    </w:p>
    <w:p w14:paraId="1C00E2DF" w14:textId="77777777" w:rsidR="00032A41" w:rsidRDefault="00032A41" w:rsidP="00C76136">
      <w:pPr>
        <w:spacing w:line="288" w:lineRule="auto"/>
      </w:pPr>
    </w:p>
    <w:p w14:paraId="690C491F" w14:textId="77777777" w:rsidR="00032A41" w:rsidRDefault="00032A41" w:rsidP="00C76136">
      <w:pPr>
        <w:spacing w:line="288" w:lineRule="auto"/>
      </w:pPr>
    </w:p>
    <w:p w14:paraId="175E0860" w14:textId="77777777" w:rsidR="00032A41" w:rsidRDefault="00032A41" w:rsidP="00C76136">
      <w:pPr>
        <w:spacing w:line="288" w:lineRule="auto"/>
      </w:pPr>
    </w:p>
    <w:p w14:paraId="0D7403C0" w14:textId="77777777" w:rsidR="00032A41" w:rsidRDefault="00032A41" w:rsidP="00C76136">
      <w:pPr>
        <w:spacing w:line="288" w:lineRule="auto"/>
      </w:pPr>
    </w:p>
    <w:p w14:paraId="36C08B0E" w14:textId="77777777" w:rsidR="00032A41" w:rsidRDefault="00032A41" w:rsidP="00C76136">
      <w:pPr>
        <w:spacing w:line="288" w:lineRule="auto"/>
      </w:pPr>
    </w:p>
    <w:p w14:paraId="13A37BAB" w14:textId="77777777" w:rsidR="00032A41" w:rsidRDefault="00032A41" w:rsidP="00C76136">
      <w:pPr>
        <w:spacing w:line="288" w:lineRule="auto"/>
      </w:pPr>
    </w:p>
    <w:p w14:paraId="01CC11F6" w14:textId="77777777" w:rsidR="00032A41" w:rsidRDefault="00032A41" w:rsidP="00C76136">
      <w:pPr>
        <w:spacing w:line="288" w:lineRule="auto"/>
      </w:pPr>
    </w:p>
    <w:p w14:paraId="0CD9BEBF" w14:textId="77777777" w:rsidR="00032A41" w:rsidRDefault="00032A41" w:rsidP="00C76136">
      <w:pPr>
        <w:spacing w:line="288" w:lineRule="auto"/>
      </w:pPr>
    </w:p>
    <w:p w14:paraId="18775798" w14:textId="77777777" w:rsidR="004A74FF" w:rsidRPr="004A74FF" w:rsidRDefault="00032A41" w:rsidP="00C76136">
      <w:pPr>
        <w:spacing w:line="288" w:lineRule="auto"/>
        <w:jc w:val="center"/>
        <w:rPr>
          <w:b/>
          <w:bCs/>
          <w:sz w:val="48"/>
          <w:szCs w:val="48"/>
        </w:rPr>
      </w:pPr>
      <w:r w:rsidRPr="004A74FF">
        <w:rPr>
          <w:b/>
          <w:bCs/>
          <w:sz w:val="48"/>
          <w:szCs w:val="48"/>
        </w:rPr>
        <w:t>Knowledge,</w:t>
      </w:r>
      <w:r w:rsidR="004A74FF" w:rsidRPr="004A74FF">
        <w:rPr>
          <w:b/>
          <w:bCs/>
          <w:sz w:val="48"/>
          <w:szCs w:val="48"/>
        </w:rPr>
        <w:br/>
        <w:t>Volition,</w:t>
      </w:r>
      <w:r w:rsidRPr="004A74FF">
        <w:rPr>
          <w:b/>
          <w:bCs/>
          <w:sz w:val="48"/>
          <w:szCs w:val="48"/>
        </w:rPr>
        <w:br/>
        <w:t>and Action</w:t>
      </w:r>
    </w:p>
    <w:p w14:paraId="35682126" w14:textId="77777777" w:rsidR="00032A41" w:rsidRDefault="00032A41" w:rsidP="00C76136">
      <w:pPr>
        <w:spacing w:line="288" w:lineRule="auto"/>
      </w:pPr>
    </w:p>
    <w:p w14:paraId="76CC8F92" w14:textId="77777777" w:rsidR="00032A41" w:rsidRDefault="00032A41" w:rsidP="00C76136">
      <w:pPr>
        <w:spacing w:line="288" w:lineRule="auto"/>
      </w:pPr>
    </w:p>
    <w:p w14:paraId="20ACD7B1" w14:textId="77777777" w:rsidR="00032A41" w:rsidRPr="004A74FF" w:rsidRDefault="00032A41" w:rsidP="00C76136">
      <w:pPr>
        <w:spacing w:line="288" w:lineRule="auto"/>
        <w:jc w:val="center"/>
        <w:rPr>
          <w:b/>
          <w:bCs/>
          <w:i/>
          <w:iCs/>
          <w:u w:val="single"/>
        </w:rPr>
      </w:pPr>
      <w:r w:rsidRPr="004A74FF">
        <w:rPr>
          <w:b/>
          <w:bCs/>
          <w:i/>
          <w:iCs/>
          <w:u w:val="single"/>
        </w:rPr>
        <w:t>The Steps to Spiritual Transformation</w:t>
      </w:r>
    </w:p>
    <w:p w14:paraId="21DB5A53" w14:textId="77777777" w:rsidR="00032A41" w:rsidRDefault="00032A41" w:rsidP="00C76136">
      <w:pPr>
        <w:spacing w:line="288" w:lineRule="auto"/>
      </w:pPr>
    </w:p>
    <w:p w14:paraId="7724DE64" w14:textId="77777777" w:rsidR="00032A41" w:rsidRPr="004A74FF" w:rsidRDefault="004A74FF" w:rsidP="00C76136">
      <w:pPr>
        <w:spacing w:line="288" w:lineRule="auto"/>
        <w:jc w:val="center"/>
        <w:rPr>
          <w:sz w:val="24"/>
          <w:szCs w:val="24"/>
        </w:rPr>
      </w:pPr>
      <w:r w:rsidRPr="004A74FF">
        <w:rPr>
          <w:sz w:val="24"/>
          <w:szCs w:val="24"/>
        </w:rPr>
        <w:t>Daniel C. Jordan</w:t>
      </w:r>
    </w:p>
    <w:p w14:paraId="5C74A407" w14:textId="77777777" w:rsidR="00032A41" w:rsidRDefault="00032A41" w:rsidP="00C76136">
      <w:pPr>
        <w:spacing w:line="288" w:lineRule="auto"/>
      </w:pPr>
    </w:p>
    <w:p w14:paraId="01C58A92" w14:textId="77777777" w:rsidR="00032A41" w:rsidRDefault="00032A41" w:rsidP="00C76136">
      <w:pPr>
        <w:spacing w:line="288" w:lineRule="auto"/>
      </w:pPr>
    </w:p>
    <w:p w14:paraId="1261B758" w14:textId="77777777" w:rsidR="00032A41" w:rsidRDefault="00032A41" w:rsidP="00C76136">
      <w:pPr>
        <w:spacing w:line="288" w:lineRule="auto"/>
      </w:pPr>
    </w:p>
    <w:p w14:paraId="49C35634" w14:textId="77777777" w:rsidR="00032A41" w:rsidRDefault="00032A41" w:rsidP="00C76136">
      <w:pPr>
        <w:spacing w:line="288" w:lineRule="auto"/>
      </w:pPr>
    </w:p>
    <w:p w14:paraId="6C63A9F4" w14:textId="77777777" w:rsidR="004A74FF" w:rsidRDefault="004A74FF" w:rsidP="00C76136">
      <w:pPr>
        <w:spacing w:line="288" w:lineRule="auto"/>
      </w:pPr>
    </w:p>
    <w:p w14:paraId="467BEB6E" w14:textId="77777777" w:rsidR="004A74FF" w:rsidRDefault="004A74FF" w:rsidP="00C76136">
      <w:pPr>
        <w:spacing w:line="288" w:lineRule="auto"/>
      </w:pPr>
    </w:p>
    <w:p w14:paraId="1B03A31F" w14:textId="77777777" w:rsidR="004A74FF" w:rsidRDefault="004A74FF" w:rsidP="00C76136">
      <w:pPr>
        <w:spacing w:line="288" w:lineRule="auto"/>
      </w:pPr>
    </w:p>
    <w:p w14:paraId="75958CAA" w14:textId="77777777" w:rsidR="004A74FF" w:rsidRDefault="004A74FF" w:rsidP="00C76136">
      <w:pPr>
        <w:spacing w:line="288" w:lineRule="auto"/>
      </w:pPr>
    </w:p>
    <w:p w14:paraId="05423CA3" w14:textId="77777777" w:rsidR="004A74FF" w:rsidRDefault="004A74FF" w:rsidP="00C76136">
      <w:pPr>
        <w:spacing w:line="288" w:lineRule="auto"/>
      </w:pPr>
    </w:p>
    <w:p w14:paraId="591CFBD3" w14:textId="77777777" w:rsidR="00032A41" w:rsidRPr="00032A41" w:rsidRDefault="00032A41" w:rsidP="00C76136">
      <w:pPr>
        <w:spacing w:line="288" w:lineRule="auto"/>
      </w:pPr>
    </w:p>
    <w:p w14:paraId="47F5B9D9" w14:textId="77777777" w:rsidR="00032A41" w:rsidRPr="00032A41" w:rsidRDefault="004A74FF" w:rsidP="00C76136">
      <w:pPr>
        <w:spacing w:line="288" w:lineRule="auto"/>
        <w:jc w:val="center"/>
      </w:pPr>
      <w:r>
        <w:rPr>
          <w:noProof/>
          <w:lang w:val="en-AU" w:eastAsia="en-AU"/>
          <w14:numForm w14:val="default"/>
          <w14:numSpacing w14:val="default"/>
        </w:rPr>
        <w:drawing>
          <wp:inline distT="0" distB="0" distL="0" distR="0" wp14:anchorId="578244AE" wp14:editId="3B91A313">
            <wp:extent cx="720000" cy="414000"/>
            <wp:effectExtent l="0" t="0" r="444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T book.emf"/>
                    <pic:cNvPicPr/>
                  </pic:nvPicPr>
                  <pic:blipFill>
                    <a:blip r:embed="rId8">
                      <a:extLst>
                        <a:ext uri="{28A0092B-C50C-407E-A947-70E740481C1C}">
                          <a14:useLocalDpi xmlns:a14="http://schemas.microsoft.com/office/drawing/2010/main" val="0"/>
                        </a:ext>
                      </a:extLst>
                    </a:blip>
                    <a:stretch>
                      <a:fillRect/>
                    </a:stretch>
                  </pic:blipFill>
                  <pic:spPr>
                    <a:xfrm>
                      <a:off x="0" y="0"/>
                      <a:ext cx="720000" cy="414000"/>
                    </a:xfrm>
                    <a:prstGeom prst="rect">
                      <a:avLst/>
                    </a:prstGeom>
                  </pic:spPr>
                </pic:pic>
              </a:graphicData>
            </a:graphic>
          </wp:inline>
        </w:drawing>
      </w:r>
    </w:p>
    <w:p w14:paraId="38E79EC3" w14:textId="77777777" w:rsidR="00032A41" w:rsidRPr="00032A41" w:rsidRDefault="004A74FF" w:rsidP="00C76136">
      <w:pPr>
        <w:spacing w:line="288" w:lineRule="auto"/>
        <w:jc w:val="center"/>
      </w:pPr>
      <w:r w:rsidRPr="00032A41">
        <w:t>Bahá</w:t>
      </w:r>
      <w:r>
        <w:t>’</w:t>
      </w:r>
      <w:r w:rsidRPr="00032A41">
        <w:t>í Publishing Trust</w:t>
      </w:r>
    </w:p>
    <w:p w14:paraId="28C26C05" w14:textId="77777777" w:rsidR="00032A41" w:rsidRDefault="004A74FF" w:rsidP="00C76136">
      <w:pPr>
        <w:spacing w:line="288" w:lineRule="auto"/>
        <w:jc w:val="center"/>
      </w:pPr>
      <w:r w:rsidRPr="00032A41">
        <w:t>Wilmette, Illinois 60091</w:t>
      </w:r>
    </w:p>
    <w:p w14:paraId="45B6B2BD" w14:textId="77777777" w:rsidR="00032A41" w:rsidRDefault="00032A41" w:rsidP="00C76136">
      <w:pPr>
        <w:widowControl/>
        <w:kinsoku/>
        <w:overflowPunct/>
        <w:spacing w:line="288" w:lineRule="auto"/>
        <w:textAlignment w:val="auto"/>
      </w:pPr>
      <w:r>
        <w:br w:type="page"/>
      </w:r>
    </w:p>
    <w:p w14:paraId="0CF3DBF9" w14:textId="77777777" w:rsidR="00032A41" w:rsidRDefault="00032A41" w:rsidP="00C76136">
      <w:pPr>
        <w:spacing w:line="288" w:lineRule="auto"/>
      </w:pPr>
    </w:p>
    <w:p w14:paraId="024A94BC" w14:textId="77777777" w:rsidR="00032A41" w:rsidRDefault="00032A41" w:rsidP="00C76136">
      <w:pPr>
        <w:spacing w:line="288" w:lineRule="auto"/>
      </w:pPr>
    </w:p>
    <w:p w14:paraId="0238A965" w14:textId="77777777" w:rsidR="00032A41" w:rsidRDefault="00032A41" w:rsidP="00C76136">
      <w:pPr>
        <w:spacing w:line="288" w:lineRule="auto"/>
      </w:pPr>
    </w:p>
    <w:p w14:paraId="52C74AE7" w14:textId="77777777" w:rsidR="00032A41" w:rsidRDefault="00032A41" w:rsidP="00C76136">
      <w:pPr>
        <w:spacing w:line="288" w:lineRule="auto"/>
      </w:pPr>
    </w:p>
    <w:p w14:paraId="42916E22" w14:textId="77777777" w:rsidR="00032A41" w:rsidRDefault="00032A41" w:rsidP="00C76136">
      <w:pPr>
        <w:spacing w:line="288" w:lineRule="auto"/>
      </w:pPr>
    </w:p>
    <w:p w14:paraId="603AE7F7" w14:textId="77777777" w:rsidR="00032A41" w:rsidRDefault="00032A41" w:rsidP="00C76136">
      <w:pPr>
        <w:spacing w:line="288" w:lineRule="auto"/>
      </w:pPr>
    </w:p>
    <w:p w14:paraId="4EE1D1DC" w14:textId="77777777" w:rsidR="00032A41" w:rsidRDefault="00032A41" w:rsidP="00C76136">
      <w:pPr>
        <w:spacing w:line="288" w:lineRule="auto"/>
      </w:pPr>
    </w:p>
    <w:p w14:paraId="483CCAAD" w14:textId="77777777" w:rsidR="00032A41" w:rsidRDefault="00032A41" w:rsidP="00C76136">
      <w:pPr>
        <w:spacing w:line="288" w:lineRule="auto"/>
      </w:pPr>
    </w:p>
    <w:p w14:paraId="5F381BF3" w14:textId="77777777" w:rsidR="00032A41" w:rsidRDefault="00032A41" w:rsidP="00C76136">
      <w:pPr>
        <w:spacing w:line="288" w:lineRule="auto"/>
      </w:pPr>
    </w:p>
    <w:p w14:paraId="06950F99" w14:textId="77777777" w:rsidR="00032A41" w:rsidRPr="00032A41" w:rsidRDefault="00032A41" w:rsidP="00C76136">
      <w:pPr>
        <w:spacing w:line="288" w:lineRule="auto"/>
      </w:pPr>
    </w:p>
    <w:p w14:paraId="1F841DA7" w14:textId="77777777" w:rsidR="00032A41" w:rsidRPr="00032A41" w:rsidRDefault="00032A41" w:rsidP="00C76136">
      <w:pPr>
        <w:spacing w:line="288" w:lineRule="auto"/>
        <w:jc w:val="center"/>
      </w:pPr>
      <w:r w:rsidRPr="00032A41">
        <w:t>Copyright © 1973 by the</w:t>
      </w:r>
      <w:r>
        <w:br/>
      </w:r>
      <w:r w:rsidRPr="00032A41">
        <w:t>National Spiritual Assembly of the Bahá</w:t>
      </w:r>
      <w:r>
        <w:t>’</w:t>
      </w:r>
      <w:r w:rsidRPr="00032A41">
        <w:t>ís of the United States</w:t>
      </w:r>
    </w:p>
    <w:p w14:paraId="2A724492" w14:textId="77777777" w:rsidR="00032A41" w:rsidRDefault="00032A41" w:rsidP="00C76136">
      <w:pPr>
        <w:spacing w:line="288" w:lineRule="auto"/>
      </w:pPr>
    </w:p>
    <w:p w14:paraId="7CBD51A7" w14:textId="77777777" w:rsidR="00032A41" w:rsidRDefault="00032A41" w:rsidP="00C76136">
      <w:pPr>
        <w:spacing w:line="288" w:lineRule="auto"/>
        <w:jc w:val="center"/>
      </w:pPr>
      <w:r w:rsidRPr="00032A41">
        <w:t>All Rights Reserved</w:t>
      </w:r>
    </w:p>
    <w:p w14:paraId="05F271DA" w14:textId="77777777" w:rsidR="00032A41" w:rsidRDefault="00032A41" w:rsidP="00C76136">
      <w:pPr>
        <w:spacing w:line="288" w:lineRule="auto"/>
      </w:pPr>
    </w:p>
    <w:p w14:paraId="4106672D" w14:textId="77777777" w:rsidR="00032A41" w:rsidRDefault="00032A41" w:rsidP="00C76136">
      <w:pPr>
        <w:spacing w:line="288" w:lineRule="auto"/>
        <w:jc w:val="center"/>
      </w:pPr>
      <w:r w:rsidRPr="00032A41">
        <w:t>Fifth Printing 1980</w:t>
      </w:r>
    </w:p>
    <w:p w14:paraId="2DB0FEEB" w14:textId="77777777" w:rsidR="00032A41" w:rsidRDefault="00032A41" w:rsidP="00C76136">
      <w:pPr>
        <w:spacing w:line="288" w:lineRule="auto"/>
      </w:pPr>
    </w:p>
    <w:p w14:paraId="7A30417A" w14:textId="77777777" w:rsidR="00032A41" w:rsidRDefault="00032A41" w:rsidP="00C76136">
      <w:pPr>
        <w:spacing w:line="288" w:lineRule="auto"/>
      </w:pPr>
    </w:p>
    <w:p w14:paraId="284CE9CC" w14:textId="77777777" w:rsidR="00032A41" w:rsidRDefault="00032A41" w:rsidP="00C76136">
      <w:pPr>
        <w:spacing w:line="288" w:lineRule="auto"/>
      </w:pPr>
    </w:p>
    <w:p w14:paraId="29B1EFFB" w14:textId="77777777" w:rsidR="00032A41" w:rsidRDefault="00032A41" w:rsidP="00C76136">
      <w:pPr>
        <w:spacing w:line="288" w:lineRule="auto"/>
      </w:pPr>
    </w:p>
    <w:p w14:paraId="2A5044DB" w14:textId="77777777" w:rsidR="00032A41" w:rsidRDefault="00032A41" w:rsidP="00C76136">
      <w:pPr>
        <w:spacing w:line="288" w:lineRule="auto"/>
      </w:pPr>
    </w:p>
    <w:p w14:paraId="646E42C6" w14:textId="77777777" w:rsidR="00032A41" w:rsidRDefault="00032A41" w:rsidP="00C76136">
      <w:pPr>
        <w:spacing w:line="288" w:lineRule="auto"/>
      </w:pPr>
    </w:p>
    <w:p w14:paraId="4AF3BFBA" w14:textId="77777777" w:rsidR="00032A41" w:rsidRDefault="00032A41" w:rsidP="00C76136">
      <w:pPr>
        <w:spacing w:line="288" w:lineRule="auto"/>
      </w:pPr>
    </w:p>
    <w:p w14:paraId="040F1B37" w14:textId="77777777" w:rsidR="00032A41" w:rsidRDefault="00032A41" w:rsidP="00C76136">
      <w:pPr>
        <w:spacing w:line="288" w:lineRule="auto"/>
      </w:pPr>
    </w:p>
    <w:p w14:paraId="5293BBE3" w14:textId="77777777" w:rsidR="00032A41" w:rsidRDefault="00032A41" w:rsidP="00C76136">
      <w:pPr>
        <w:spacing w:line="288" w:lineRule="auto"/>
      </w:pPr>
    </w:p>
    <w:p w14:paraId="089BC211" w14:textId="77777777" w:rsidR="00032A41" w:rsidRDefault="00032A41" w:rsidP="00C76136">
      <w:pPr>
        <w:spacing w:line="288" w:lineRule="auto"/>
      </w:pPr>
    </w:p>
    <w:p w14:paraId="5A70CE68" w14:textId="77777777" w:rsidR="00032A41" w:rsidRPr="00032A41" w:rsidRDefault="00032A41" w:rsidP="00C76136">
      <w:pPr>
        <w:spacing w:line="288" w:lineRule="auto"/>
      </w:pPr>
    </w:p>
    <w:p w14:paraId="34AB4984" w14:textId="77777777" w:rsidR="00032A41" w:rsidRDefault="00032A41" w:rsidP="00C76136">
      <w:pPr>
        <w:spacing w:line="288" w:lineRule="auto"/>
        <w:jc w:val="center"/>
      </w:pPr>
      <w:r w:rsidRPr="00032A41">
        <w:t xml:space="preserve">ISBN </w:t>
      </w:r>
      <w:r>
        <w:t>0</w:t>
      </w:r>
      <w:r w:rsidR="00783D7A">
        <w:t>-</w:t>
      </w:r>
      <w:r w:rsidRPr="00032A41">
        <w:t>87743-071-3</w:t>
      </w:r>
    </w:p>
    <w:p w14:paraId="2A302FB6" w14:textId="77777777" w:rsidR="00032A41" w:rsidRDefault="00032A41" w:rsidP="00C76136">
      <w:pPr>
        <w:spacing w:line="288" w:lineRule="auto"/>
      </w:pPr>
    </w:p>
    <w:p w14:paraId="15A31C08" w14:textId="77777777" w:rsidR="00032A41" w:rsidRDefault="00032A41" w:rsidP="00C76136">
      <w:pPr>
        <w:spacing w:line="288" w:lineRule="auto"/>
      </w:pPr>
    </w:p>
    <w:p w14:paraId="4D36DDB2" w14:textId="77777777" w:rsidR="00ED125C" w:rsidRDefault="00ED125C" w:rsidP="00C76136">
      <w:pPr>
        <w:spacing w:line="288" w:lineRule="auto"/>
      </w:pPr>
    </w:p>
    <w:p w14:paraId="4CE3C457" w14:textId="77777777" w:rsidR="00ED125C" w:rsidRDefault="00ED125C" w:rsidP="00C76136">
      <w:pPr>
        <w:spacing w:line="288" w:lineRule="auto"/>
      </w:pPr>
    </w:p>
    <w:p w14:paraId="58F00CCE" w14:textId="77777777" w:rsidR="00ED125C" w:rsidRDefault="00ED125C" w:rsidP="00C76136">
      <w:pPr>
        <w:spacing w:line="288" w:lineRule="auto"/>
      </w:pPr>
    </w:p>
    <w:p w14:paraId="0C281474" w14:textId="77777777" w:rsidR="00ED125C" w:rsidRDefault="00ED125C" w:rsidP="00C76136">
      <w:pPr>
        <w:spacing w:line="288" w:lineRule="auto"/>
      </w:pPr>
    </w:p>
    <w:p w14:paraId="78A562E8" w14:textId="77777777" w:rsidR="00ED125C" w:rsidRPr="00032A41" w:rsidRDefault="00ED125C" w:rsidP="00C76136">
      <w:pPr>
        <w:spacing w:line="288" w:lineRule="auto"/>
      </w:pPr>
    </w:p>
    <w:p w14:paraId="7BD04408" w14:textId="77777777" w:rsidR="00032A41" w:rsidRPr="00032A41" w:rsidRDefault="00032A41" w:rsidP="00C76136">
      <w:pPr>
        <w:spacing w:line="288" w:lineRule="auto"/>
        <w:jc w:val="center"/>
      </w:pPr>
      <w:r w:rsidRPr="00032A41">
        <w:t>Printed in United States of America</w:t>
      </w:r>
    </w:p>
    <w:p w14:paraId="7FCEDA5E" w14:textId="77777777" w:rsidR="00032A41" w:rsidRDefault="00032A41" w:rsidP="00C76136">
      <w:pPr>
        <w:spacing w:line="288" w:lineRule="auto"/>
      </w:pPr>
    </w:p>
    <w:p w14:paraId="3D9C44E8" w14:textId="77777777" w:rsidR="00032A41" w:rsidRDefault="00032A41" w:rsidP="00C76136">
      <w:pPr>
        <w:spacing w:line="288" w:lineRule="auto"/>
        <w:sectPr w:rsidR="00032A41" w:rsidSect="00BC7ADF">
          <w:footerReference w:type="first" r:id="rId9"/>
          <w:footnotePr>
            <w:numRestart w:val="eachPage"/>
          </w:footnotePr>
          <w:type w:val="oddPage"/>
          <w:pgSz w:w="7938" w:h="12247" w:code="187"/>
          <w:pgMar w:top="720" w:right="720" w:bottom="720" w:left="720" w:header="720" w:footer="562" w:gutter="0"/>
          <w:cols w:space="708"/>
          <w:noEndnote/>
          <w:titlePg/>
          <w:docGrid w:linePitch="272"/>
        </w:sectPr>
      </w:pPr>
    </w:p>
    <w:p w14:paraId="2F0C3C64" w14:textId="77777777" w:rsidR="00032A41" w:rsidRDefault="00032A41" w:rsidP="00C76136">
      <w:pPr>
        <w:spacing w:line="288" w:lineRule="auto"/>
      </w:pPr>
    </w:p>
    <w:p w14:paraId="0375A671" w14:textId="77777777" w:rsidR="00032A41" w:rsidRDefault="00032A41" w:rsidP="00C76136">
      <w:pPr>
        <w:spacing w:line="288" w:lineRule="auto"/>
      </w:pPr>
    </w:p>
    <w:p w14:paraId="537EF5EC" w14:textId="77777777" w:rsidR="00032A41" w:rsidRDefault="00032A41" w:rsidP="00C76136">
      <w:pPr>
        <w:pStyle w:val="Myheadc"/>
        <w:spacing w:line="288" w:lineRule="auto"/>
      </w:pPr>
      <w:r w:rsidRPr="00032A41">
        <w:t>Contents</w:t>
      </w:r>
    </w:p>
    <w:p w14:paraId="39AF66FC" w14:textId="77777777" w:rsidR="001A3A14" w:rsidRPr="00032A41" w:rsidRDefault="001A3A14" w:rsidP="00C76136">
      <w:pPr>
        <w:pStyle w:val="Myheadc"/>
        <w:spacing w:line="288" w:lineRule="auto"/>
      </w:pPr>
    </w:p>
    <w:p w14:paraId="48AD3367" w14:textId="77777777" w:rsidR="00032A41" w:rsidRPr="00032A41" w:rsidRDefault="00032A41" w:rsidP="00C76136">
      <w:pPr>
        <w:pStyle w:val="TOC1"/>
        <w:spacing w:line="288" w:lineRule="auto"/>
      </w:pPr>
      <w:proofErr w:type="gramStart"/>
      <w:r w:rsidRPr="00032A41">
        <w:t>Introduction</w:t>
      </w:r>
      <w:r w:rsidR="00161C17" w:rsidRPr="00161C17">
        <w:rPr>
          <w:color w:val="FFFFFF" w:themeColor="background1"/>
        </w:rPr>
        <w:t>.</w:t>
      </w:r>
      <w:r w:rsidR="00161C17">
        <w:rPr>
          <w:color w:val="FFFFFF" w:themeColor="background1"/>
        </w:rPr>
        <w:t>.</w:t>
      </w:r>
      <w:proofErr w:type="gramEnd"/>
      <w:r w:rsidRPr="00032A41">
        <w:tab/>
      </w:r>
      <w:r w:rsidR="00161C17" w:rsidRPr="00161C17">
        <w:rPr>
          <w:color w:val="FFFFFF" w:themeColor="background1"/>
        </w:rPr>
        <w:t>.</w:t>
      </w:r>
      <w:r w:rsidR="00161C17">
        <w:rPr>
          <w:color w:val="FFFFFF" w:themeColor="background1"/>
        </w:rPr>
        <w:tab/>
      </w:r>
      <w:r w:rsidRPr="00032A41">
        <w:t>3</w:t>
      </w:r>
    </w:p>
    <w:p w14:paraId="3799DA00" w14:textId="77777777" w:rsidR="004A74FF" w:rsidRDefault="004A74FF" w:rsidP="00C76136">
      <w:pPr>
        <w:tabs>
          <w:tab w:val="left" w:pos="284"/>
          <w:tab w:val="right" w:pos="5387"/>
        </w:tabs>
        <w:spacing w:line="288" w:lineRule="auto"/>
      </w:pPr>
    </w:p>
    <w:p w14:paraId="244CF4D7" w14:textId="77777777" w:rsidR="00032A41" w:rsidRPr="00032A41" w:rsidRDefault="00032A41" w:rsidP="00C76136">
      <w:pPr>
        <w:pStyle w:val="TOC1"/>
        <w:spacing w:line="288" w:lineRule="auto"/>
      </w:pPr>
      <w:r w:rsidRPr="00032A41">
        <w:t>1.</w:t>
      </w:r>
      <w:r w:rsidRPr="00032A41">
        <w:tab/>
        <w:t>Knowledge of God</w:t>
      </w:r>
      <w:r>
        <w:t>’</w:t>
      </w:r>
      <w:r w:rsidRPr="00032A41">
        <w:t xml:space="preserve">s </w:t>
      </w:r>
      <w:r w:rsidR="004A74FF" w:rsidRPr="00032A41">
        <w:t xml:space="preserve">purpose for </w:t>
      </w:r>
      <w:proofErr w:type="gramStart"/>
      <w:r w:rsidR="004A74FF" w:rsidRPr="00032A41">
        <w:t>ma</w:t>
      </w:r>
      <w:r w:rsidRPr="00032A41">
        <w:t>n</w:t>
      </w:r>
      <w:r w:rsidR="00161C17" w:rsidRPr="00161C17">
        <w:rPr>
          <w:color w:val="FFFFFF" w:themeColor="background1"/>
        </w:rPr>
        <w:t>.</w:t>
      </w:r>
      <w:r w:rsidR="00161C17">
        <w:rPr>
          <w:color w:val="FFFFFF" w:themeColor="background1"/>
        </w:rPr>
        <w:t>.</w:t>
      </w:r>
      <w:proofErr w:type="gramEnd"/>
      <w:r w:rsidR="00161C17" w:rsidRPr="00032A41">
        <w:tab/>
      </w:r>
      <w:r w:rsidR="00161C17" w:rsidRPr="00161C17">
        <w:rPr>
          <w:color w:val="FFFFFF" w:themeColor="background1"/>
        </w:rPr>
        <w:t>.</w:t>
      </w:r>
      <w:r w:rsidR="00161C17">
        <w:rPr>
          <w:color w:val="FFFFFF" w:themeColor="background1"/>
        </w:rPr>
        <w:tab/>
      </w:r>
      <w:r w:rsidRPr="00032A41">
        <w:t>5</w:t>
      </w:r>
    </w:p>
    <w:p w14:paraId="3759907B" w14:textId="77777777" w:rsidR="004A74FF" w:rsidRDefault="004A74FF" w:rsidP="00C76136">
      <w:pPr>
        <w:tabs>
          <w:tab w:val="left" w:pos="284"/>
          <w:tab w:val="right" w:pos="5387"/>
        </w:tabs>
        <w:spacing w:line="288" w:lineRule="auto"/>
      </w:pPr>
    </w:p>
    <w:p w14:paraId="02089741" w14:textId="77777777" w:rsidR="00032A41" w:rsidRPr="00032A41" w:rsidRDefault="00032A41" w:rsidP="00C76136">
      <w:pPr>
        <w:pStyle w:val="TOC1"/>
        <w:spacing w:line="288" w:lineRule="auto"/>
      </w:pPr>
      <w:r w:rsidRPr="00032A41">
        <w:t>2.</w:t>
      </w:r>
      <w:r w:rsidRPr="00032A41">
        <w:tab/>
        <w:t xml:space="preserve">The </w:t>
      </w:r>
      <w:r w:rsidR="004A74FF" w:rsidRPr="00032A41">
        <w:t xml:space="preserve">role of volition in spiritual </w:t>
      </w:r>
      <w:proofErr w:type="gramStart"/>
      <w:r w:rsidR="004A74FF" w:rsidRPr="00032A41">
        <w:t>transformat</w:t>
      </w:r>
      <w:r w:rsidRPr="00032A41">
        <w:t>ion</w:t>
      </w:r>
      <w:r w:rsidR="00161C17" w:rsidRPr="00161C17">
        <w:rPr>
          <w:color w:val="FFFFFF" w:themeColor="background1"/>
        </w:rPr>
        <w:t>.</w:t>
      </w:r>
      <w:r w:rsidR="00161C17">
        <w:rPr>
          <w:color w:val="FFFFFF" w:themeColor="background1"/>
        </w:rPr>
        <w:t>.</w:t>
      </w:r>
      <w:proofErr w:type="gramEnd"/>
      <w:r w:rsidR="00161C17" w:rsidRPr="00032A41">
        <w:tab/>
      </w:r>
      <w:r w:rsidR="00161C17" w:rsidRPr="00161C17">
        <w:rPr>
          <w:color w:val="FFFFFF" w:themeColor="background1"/>
        </w:rPr>
        <w:t>.</w:t>
      </w:r>
      <w:r w:rsidR="00161C17">
        <w:rPr>
          <w:color w:val="FFFFFF" w:themeColor="background1"/>
        </w:rPr>
        <w:tab/>
      </w:r>
      <w:r w:rsidRPr="00032A41">
        <w:t>7</w:t>
      </w:r>
    </w:p>
    <w:p w14:paraId="1E9F408D" w14:textId="77777777" w:rsidR="004A74FF" w:rsidRDefault="004A74FF" w:rsidP="00C76136">
      <w:pPr>
        <w:tabs>
          <w:tab w:val="left" w:pos="284"/>
          <w:tab w:val="right" w:pos="5387"/>
        </w:tabs>
        <w:spacing w:line="288" w:lineRule="auto"/>
      </w:pPr>
    </w:p>
    <w:p w14:paraId="5E7C33F2" w14:textId="77777777" w:rsidR="00032A41" w:rsidRPr="00032A41" w:rsidRDefault="00032A41" w:rsidP="00C76136">
      <w:pPr>
        <w:pStyle w:val="TOC1"/>
        <w:spacing w:line="288" w:lineRule="auto"/>
      </w:pPr>
      <w:r w:rsidRPr="00032A41">
        <w:t>3.</w:t>
      </w:r>
      <w:r w:rsidRPr="00032A41">
        <w:tab/>
        <w:t>The</w:t>
      </w:r>
      <w:r w:rsidR="004A74FF" w:rsidRPr="00032A41">
        <w:t xml:space="preserve"> role of self-disciplined action</w:t>
      </w:r>
      <w:r w:rsidR="004A74FF">
        <w:br/>
      </w:r>
      <w:r w:rsidR="004A74FF">
        <w:tab/>
      </w:r>
      <w:r w:rsidR="004A74FF" w:rsidRPr="00032A41">
        <w:t xml:space="preserve">in spiritual </w:t>
      </w:r>
      <w:proofErr w:type="gramStart"/>
      <w:r w:rsidR="004A74FF" w:rsidRPr="00032A41">
        <w:t>transfor</w:t>
      </w:r>
      <w:r w:rsidRPr="00032A41">
        <w:t>mation</w:t>
      </w:r>
      <w:r w:rsidR="00161C17" w:rsidRPr="00161C17">
        <w:rPr>
          <w:color w:val="FFFFFF" w:themeColor="background1"/>
        </w:rPr>
        <w:t>.</w:t>
      </w:r>
      <w:r w:rsidR="00161C17">
        <w:rPr>
          <w:color w:val="FFFFFF" w:themeColor="background1"/>
        </w:rPr>
        <w:t>.</w:t>
      </w:r>
      <w:proofErr w:type="gramEnd"/>
      <w:r w:rsidR="00161C17" w:rsidRPr="00032A41">
        <w:tab/>
      </w:r>
      <w:r w:rsidR="00161C17" w:rsidRPr="00161C17">
        <w:rPr>
          <w:color w:val="FFFFFF" w:themeColor="background1"/>
        </w:rPr>
        <w:t>.</w:t>
      </w:r>
      <w:r w:rsidR="00161C17">
        <w:rPr>
          <w:color w:val="FFFFFF" w:themeColor="background1"/>
        </w:rPr>
        <w:tab/>
      </w:r>
      <w:r w:rsidRPr="00032A41">
        <w:t>13</w:t>
      </w:r>
    </w:p>
    <w:p w14:paraId="5DE1A9C6" w14:textId="77777777" w:rsidR="004A74FF" w:rsidRDefault="004A74FF" w:rsidP="00C76136">
      <w:pPr>
        <w:tabs>
          <w:tab w:val="right" w:pos="5387"/>
        </w:tabs>
        <w:spacing w:line="288" w:lineRule="auto"/>
      </w:pPr>
    </w:p>
    <w:p w14:paraId="353AE91F" w14:textId="77777777" w:rsidR="00032A41" w:rsidRPr="00032A41" w:rsidRDefault="00032A41" w:rsidP="00C76136">
      <w:pPr>
        <w:pStyle w:val="TOC1"/>
        <w:spacing w:line="288" w:lineRule="auto"/>
      </w:pPr>
      <w:proofErr w:type="gramStart"/>
      <w:r w:rsidRPr="00032A41">
        <w:t>Bibliography</w:t>
      </w:r>
      <w:r w:rsidR="00161C17" w:rsidRPr="00161C17">
        <w:rPr>
          <w:color w:val="FFFFFF" w:themeColor="background1"/>
        </w:rPr>
        <w:t>.</w:t>
      </w:r>
      <w:r w:rsidR="00161C17">
        <w:rPr>
          <w:color w:val="FFFFFF" w:themeColor="background1"/>
        </w:rPr>
        <w:t>.</w:t>
      </w:r>
      <w:proofErr w:type="gramEnd"/>
      <w:r w:rsidR="00161C17" w:rsidRPr="00032A41">
        <w:tab/>
      </w:r>
      <w:r w:rsidR="00161C17" w:rsidRPr="00161C17">
        <w:rPr>
          <w:color w:val="FFFFFF" w:themeColor="background1"/>
        </w:rPr>
        <w:t>.</w:t>
      </w:r>
      <w:r w:rsidR="00161C17">
        <w:rPr>
          <w:color w:val="FFFFFF" w:themeColor="background1"/>
        </w:rPr>
        <w:tab/>
      </w:r>
      <w:r w:rsidRPr="00032A41">
        <w:t>17</w:t>
      </w:r>
    </w:p>
    <w:p w14:paraId="300E1C16" w14:textId="77777777" w:rsidR="00032A41" w:rsidRDefault="00032A41" w:rsidP="00C76136">
      <w:pPr>
        <w:spacing w:line="288" w:lineRule="auto"/>
      </w:pPr>
    </w:p>
    <w:p w14:paraId="285838F5" w14:textId="77777777" w:rsidR="00032A41" w:rsidRDefault="00032A41" w:rsidP="00C76136">
      <w:pPr>
        <w:spacing w:line="288" w:lineRule="auto"/>
        <w:sectPr w:rsidR="00032A41" w:rsidSect="00BC7ADF">
          <w:footerReference w:type="first" r:id="rId10"/>
          <w:footnotePr>
            <w:numRestart w:val="eachPage"/>
          </w:footnotePr>
          <w:type w:val="oddPage"/>
          <w:pgSz w:w="7938" w:h="12247" w:code="187"/>
          <w:pgMar w:top="720" w:right="720" w:bottom="720" w:left="720" w:header="720" w:footer="562" w:gutter="0"/>
          <w:pgNumType w:fmt="lowerRoman"/>
          <w:cols w:space="708"/>
          <w:noEndnote/>
          <w:titlePg/>
          <w:docGrid w:linePitch="272"/>
        </w:sectPr>
      </w:pPr>
    </w:p>
    <w:p w14:paraId="5B8DD4FC" w14:textId="77777777" w:rsidR="00032A41" w:rsidRDefault="00032A41" w:rsidP="00C76136">
      <w:pPr>
        <w:spacing w:line="288" w:lineRule="auto"/>
      </w:pPr>
    </w:p>
    <w:p w14:paraId="6B30BA69" w14:textId="77777777" w:rsidR="00032A41" w:rsidRDefault="00032A41" w:rsidP="00C76136">
      <w:pPr>
        <w:spacing w:line="288" w:lineRule="auto"/>
      </w:pPr>
    </w:p>
    <w:p w14:paraId="476C3971" w14:textId="77777777" w:rsidR="00032A41" w:rsidRDefault="00032A41" w:rsidP="00C76136">
      <w:pPr>
        <w:spacing w:line="288" w:lineRule="auto"/>
      </w:pPr>
    </w:p>
    <w:p w14:paraId="1DE48217" w14:textId="77777777" w:rsidR="00032A41" w:rsidRDefault="00032A41" w:rsidP="00C76136">
      <w:pPr>
        <w:spacing w:line="288" w:lineRule="auto"/>
      </w:pPr>
    </w:p>
    <w:p w14:paraId="625F5E42" w14:textId="77777777" w:rsidR="00032A41" w:rsidRDefault="00032A41" w:rsidP="00C76136">
      <w:pPr>
        <w:spacing w:line="288" w:lineRule="auto"/>
      </w:pPr>
    </w:p>
    <w:p w14:paraId="7FAFE2C3" w14:textId="77777777" w:rsidR="00032A41" w:rsidRDefault="00032A41" w:rsidP="00C76136">
      <w:pPr>
        <w:spacing w:line="288" w:lineRule="auto"/>
      </w:pPr>
    </w:p>
    <w:p w14:paraId="199B5C69" w14:textId="77777777" w:rsidR="00032A41" w:rsidRDefault="00032A41" w:rsidP="00C76136">
      <w:pPr>
        <w:spacing w:line="288" w:lineRule="auto"/>
      </w:pPr>
    </w:p>
    <w:p w14:paraId="7834EE80" w14:textId="77777777" w:rsidR="00032A41" w:rsidRDefault="00032A41" w:rsidP="00C76136">
      <w:pPr>
        <w:spacing w:line="288" w:lineRule="auto"/>
      </w:pPr>
    </w:p>
    <w:p w14:paraId="21AE93D8" w14:textId="77777777" w:rsidR="00032A41" w:rsidRDefault="00032A41" w:rsidP="00C76136">
      <w:pPr>
        <w:spacing w:line="288" w:lineRule="auto"/>
      </w:pPr>
    </w:p>
    <w:p w14:paraId="416A9C29" w14:textId="77777777" w:rsidR="00032A41" w:rsidRDefault="00032A41" w:rsidP="00C76136">
      <w:pPr>
        <w:spacing w:line="288" w:lineRule="auto"/>
      </w:pPr>
    </w:p>
    <w:p w14:paraId="31F5B0CE" w14:textId="77777777" w:rsidR="00032A41" w:rsidRPr="00032A41" w:rsidRDefault="00032A41" w:rsidP="00C76136">
      <w:pPr>
        <w:pStyle w:val="Myheadc"/>
        <w:spacing w:line="288" w:lineRule="auto"/>
      </w:pPr>
      <w:r w:rsidRPr="00032A41">
        <w:t>Knowledge,</w:t>
      </w:r>
      <w:r>
        <w:br/>
        <w:t>V</w:t>
      </w:r>
      <w:r w:rsidRPr="00032A41">
        <w:t>olition,</w:t>
      </w:r>
      <w:r>
        <w:br/>
      </w:r>
      <w:r w:rsidRPr="00032A41">
        <w:t>and Action</w:t>
      </w:r>
    </w:p>
    <w:p w14:paraId="398C957E" w14:textId="77777777" w:rsidR="00032A41" w:rsidRDefault="00032A41" w:rsidP="00C76136">
      <w:pPr>
        <w:spacing w:line="288" w:lineRule="auto"/>
      </w:pPr>
    </w:p>
    <w:p w14:paraId="614FE7A0" w14:textId="77777777" w:rsidR="00032A41" w:rsidRDefault="00032A41" w:rsidP="00C76136">
      <w:pPr>
        <w:spacing w:line="288" w:lineRule="auto"/>
        <w:sectPr w:rsidR="00032A41" w:rsidSect="00BC7ADF">
          <w:footerReference w:type="first" r:id="rId11"/>
          <w:footnotePr>
            <w:numRestart w:val="eachPage"/>
          </w:footnotePr>
          <w:type w:val="oddPage"/>
          <w:pgSz w:w="7938" w:h="12247" w:code="187"/>
          <w:pgMar w:top="720" w:right="720" w:bottom="720" w:left="720" w:header="720" w:footer="562" w:gutter="0"/>
          <w:pgNumType w:start="1"/>
          <w:cols w:space="708"/>
          <w:noEndnote/>
          <w:titlePg/>
          <w:docGrid w:linePitch="272"/>
        </w:sectPr>
      </w:pPr>
    </w:p>
    <w:p w14:paraId="5175D1B2" w14:textId="77777777" w:rsidR="00032A41" w:rsidRDefault="00032A41" w:rsidP="00C76136">
      <w:pPr>
        <w:spacing w:line="288" w:lineRule="auto"/>
      </w:pPr>
    </w:p>
    <w:p w14:paraId="2FFA7B12" w14:textId="77777777" w:rsidR="00032A41" w:rsidRDefault="00032A41" w:rsidP="00C76136">
      <w:pPr>
        <w:spacing w:line="288" w:lineRule="auto"/>
      </w:pPr>
    </w:p>
    <w:p w14:paraId="37504079" w14:textId="77777777" w:rsidR="00032A41" w:rsidRPr="00032A41" w:rsidRDefault="00032A41" w:rsidP="00C76136">
      <w:pPr>
        <w:pStyle w:val="Myheadc"/>
        <w:spacing w:line="288" w:lineRule="auto"/>
      </w:pPr>
      <w:r w:rsidRPr="00032A41">
        <w:t>Introduction</w:t>
      </w:r>
    </w:p>
    <w:p w14:paraId="1CC6411E" w14:textId="77777777" w:rsidR="00032A41" w:rsidRPr="00032A41" w:rsidRDefault="00032A41" w:rsidP="00C76136">
      <w:pPr>
        <w:pStyle w:val="Text"/>
        <w:spacing w:line="288" w:lineRule="auto"/>
      </w:pPr>
      <w:r w:rsidRPr="00032A41">
        <w:t>Bahá</w:t>
      </w:r>
      <w:r>
        <w:t>’</w:t>
      </w:r>
      <w:r w:rsidRPr="00032A41">
        <w:t>u</w:t>
      </w:r>
      <w:r>
        <w:t>’</w:t>
      </w:r>
      <w:r w:rsidRPr="00032A41">
        <w:t>lláh has said that religion is dying out in every land.</w:t>
      </w:r>
      <w:r w:rsidR="00ED125C">
        <w:rPr>
          <w:rStyle w:val="FootnoteReference"/>
        </w:rPr>
        <w:footnoteReference w:id="1"/>
      </w:r>
      <w:r w:rsidRPr="00032A41">
        <w:t xml:space="preserve">  One of the most striking </w:t>
      </w:r>
      <w:proofErr w:type="gramStart"/>
      <w:r w:rsidRPr="00032A41">
        <w:t>evidences</w:t>
      </w:r>
      <w:proofErr w:type="gramEnd"/>
      <w:r w:rsidRPr="00032A41">
        <w:t xml:space="preserve"> of the truth of that statement is the abdication of responsibility for one</w:t>
      </w:r>
      <w:r>
        <w:t>’</w:t>
      </w:r>
      <w:r w:rsidRPr="00032A41">
        <w:t>s own life on the part of an ever-increasing number of people.  To be no longer in charge of determining one</w:t>
      </w:r>
      <w:r>
        <w:t>’</w:t>
      </w:r>
      <w:r w:rsidRPr="00032A41">
        <w:t xml:space="preserve">s destiny is to adopt a passive attitude towards life—an attitude devoid of self-discipline, initiative, volition, and attainment.  The inevitable consequence is a yielding to the pressures of the old order and conformity to </w:t>
      </w:r>
      <w:proofErr w:type="spellStart"/>
      <w:r w:rsidRPr="00032A41">
        <w:t>behavior</w:t>
      </w:r>
      <w:proofErr w:type="spellEnd"/>
      <w:r w:rsidRPr="00032A41">
        <w:t xml:space="preserve"> patterns which hasten its downfall.</w:t>
      </w:r>
    </w:p>
    <w:p w14:paraId="7CBCE998" w14:textId="77777777" w:rsidR="00032A41" w:rsidRPr="00032A41" w:rsidRDefault="00032A41" w:rsidP="00C76136">
      <w:pPr>
        <w:pStyle w:val="Text"/>
        <w:spacing w:line="288" w:lineRule="auto"/>
      </w:pPr>
      <w:r w:rsidRPr="00032A41">
        <w:t>Religion dies out when man forgets God</w:t>
      </w:r>
      <w:r>
        <w:t>’</w:t>
      </w:r>
      <w:r w:rsidRPr="00032A41">
        <w:t>s purpose for him.  Without a sense of that purpose, there can be no vision of spiritual destiny, no motivation to live in the present in ways that guarantee a spiritual life in the future, no reason to resist the corrupting temptations of a collapsing civilization.  The rebirth of religion, therefore, means an infusion of God</w:t>
      </w:r>
      <w:r>
        <w:t>’</w:t>
      </w:r>
      <w:r w:rsidRPr="00032A41">
        <w:t>s purpose for man into the affairs of men.  Fundamentally, this is what the Bahá</w:t>
      </w:r>
      <w:r>
        <w:t>’</w:t>
      </w:r>
      <w:r w:rsidRPr="00032A41">
        <w:t>í Faith does as it spreads throughout the world; it provides the means through which each individual follower of Bahá</w:t>
      </w:r>
      <w:r>
        <w:t>’</w:t>
      </w:r>
      <w:r w:rsidRPr="00032A41">
        <w:t>u</w:t>
      </w:r>
      <w:r>
        <w:t>’</w:t>
      </w:r>
      <w:r w:rsidRPr="00032A41">
        <w:t>lláh can gain knowledge of God</w:t>
      </w:r>
      <w:r>
        <w:t>’</w:t>
      </w:r>
      <w:r w:rsidRPr="00032A41">
        <w:t>s purpose for man in this day and, in collaboration with all of the Bahá</w:t>
      </w:r>
      <w:r>
        <w:t>’</w:t>
      </w:r>
      <w:r w:rsidRPr="00032A41">
        <w:t>ís throughout the world, translate that purpose into action which will ultimately lead us to the Most Great Peace.</w:t>
      </w:r>
    </w:p>
    <w:p w14:paraId="765A7A48" w14:textId="77777777" w:rsidR="00032A41" w:rsidRDefault="00032A41" w:rsidP="00C76136">
      <w:pPr>
        <w:widowControl/>
        <w:kinsoku/>
        <w:overflowPunct/>
        <w:spacing w:line="288" w:lineRule="auto"/>
        <w:textAlignment w:val="auto"/>
      </w:pPr>
      <w:r>
        <w:br w:type="page"/>
      </w:r>
    </w:p>
    <w:p w14:paraId="081204FC" w14:textId="77777777" w:rsidR="00032A41" w:rsidRDefault="00032A41" w:rsidP="00C76136">
      <w:pPr>
        <w:pStyle w:val="Text"/>
        <w:spacing w:line="288" w:lineRule="auto"/>
      </w:pPr>
      <w:r>
        <w:lastRenderedPageBreak/>
        <w:t>A true Bahá’í cannot be passive about his Faith.</w:t>
      </w:r>
      <w:r w:rsidR="00ED125C">
        <w:t xml:space="preserve"> </w:t>
      </w:r>
      <w:r>
        <w:t xml:space="preserve"> Bahá’u’lláh states that </w:t>
      </w:r>
      <w:r w:rsidRPr="00ED125C">
        <w:rPr>
          <w:i/>
          <w:iCs/>
        </w:rPr>
        <w:t xml:space="preserve">“It is incumbent upon every man of insight and understanding to strive to translate that which </w:t>
      </w:r>
      <w:r w:rsidR="00ED125C" w:rsidRPr="00ED125C">
        <w:rPr>
          <w:i/>
          <w:iCs/>
        </w:rPr>
        <w:t>h</w:t>
      </w:r>
      <w:r w:rsidRPr="00ED125C">
        <w:rPr>
          <w:i/>
          <w:iCs/>
        </w:rPr>
        <w:t>ath been written into reality and action</w:t>
      </w:r>
      <w:r>
        <w:t>.”</w:t>
      </w:r>
      <w:r w:rsidR="00ED125C">
        <w:rPr>
          <w:rStyle w:val="FootnoteReference"/>
        </w:rPr>
        <w:footnoteReference w:id="2"/>
      </w:r>
      <w:r>
        <w:t xml:space="preserve">  ‘Abdu’l-Bahá says:</w:t>
      </w:r>
    </w:p>
    <w:p w14:paraId="3655EF85" w14:textId="77777777" w:rsidR="00032A41" w:rsidRDefault="00032A41" w:rsidP="00C76136">
      <w:pPr>
        <w:pStyle w:val="Quote"/>
        <w:spacing w:line="288" w:lineRule="auto"/>
      </w:pPr>
      <w:r w:rsidRPr="00B807B9">
        <w:rPr>
          <w:i/>
          <w:iCs w:val="0"/>
        </w:rPr>
        <w:t xml:space="preserve">He is a true Bahá’í who strives by day and by night to progress and advance along the path of human </w:t>
      </w:r>
      <w:proofErr w:type="spellStart"/>
      <w:r w:rsidRPr="00B807B9">
        <w:rPr>
          <w:i/>
          <w:iCs w:val="0"/>
        </w:rPr>
        <w:t>endeavor</w:t>
      </w:r>
      <w:proofErr w:type="spellEnd"/>
      <w:r w:rsidRPr="00B807B9">
        <w:rPr>
          <w:i/>
          <w:iCs w:val="0"/>
        </w:rPr>
        <w:t>, whose most cherished desire is so to live and act as to enrich and illuminate the world, whose source of inspiration is the essence of Divine virtue, whose aim in life is so to conduct himself as to be the cause of infinite progress.  Only when he attains unto such perfect gifts can it be said of him that he is a true Bahá’í.  For in this holy Dispensation, the crowning glory of bygone ages, and cycles, true Faith is no mere acknowledgment of the Unity of God, but the living of a life that will manifest all the perfections and virtues implied in such belief.</w:t>
      </w:r>
      <w:r w:rsidR="00614EC5">
        <w:rPr>
          <w:rStyle w:val="FootnoteReference"/>
          <w:i/>
          <w:iCs w:val="0"/>
        </w:rPr>
        <w:footnoteReference w:id="3"/>
      </w:r>
    </w:p>
    <w:p w14:paraId="19D28F18" w14:textId="77777777" w:rsidR="00032A41" w:rsidRDefault="00032A41" w:rsidP="00C76136">
      <w:pPr>
        <w:pStyle w:val="Text"/>
        <w:spacing w:line="288" w:lineRule="auto"/>
      </w:pPr>
      <w:r>
        <w:t>If we are serious about becoming true Bahá’ís, if this is one of our most important objectives, then we must have knowledge of God’s purpose for man, the will to plan our lives around it, and the capacity to act.  Without knowledge, volition, and action, no spiritual transformation can occur, for ‘Abdu’l-Bahá tells us:</w:t>
      </w:r>
    </w:p>
    <w:p w14:paraId="3DC85406" w14:textId="77777777" w:rsidR="00032A41" w:rsidRDefault="00032A41" w:rsidP="00C76136">
      <w:pPr>
        <w:pStyle w:val="Quote"/>
        <w:spacing w:line="288" w:lineRule="auto"/>
      </w:pPr>
      <w:r w:rsidRPr="00783D7A">
        <w:rPr>
          <w:i/>
          <w:iCs w:val="0"/>
        </w:rPr>
        <w:t xml:space="preserve">The attainment of any object is conditioned upon knowledge, volition and action. </w:t>
      </w:r>
      <w:r w:rsidR="00614EC5">
        <w:rPr>
          <w:i/>
          <w:iCs w:val="0"/>
        </w:rPr>
        <w:t xml:space="preserve"> </w:t>
      </w:r>
      <w:r w:rsidRPr="00783D7A">
        <w:rPr>
          <w:i/>
          <w:iCs w:val="0"/>
        </w:rPr>
        <w:t>Unless these three conditions are forthcoming there is no execution or accomplishment</w:t>
      </w:r>
      <w:r>
        <w:t>.</w:t>
      </w:r>
      <w:r w:rsidR="00614EC5">
        <w:rPr>
          <w:rStyle w:val="FootnoteReference"/>
        </w:rPr>
        <w:footnoteReference w:id="4"/>
      </w:r>
    </w:p>
    <w:p w14:paraId="494C4EE2" w14:textId="77777777" w:rsidR="00032A41" w:rsidRDefault="00032A41" w:rsidP="00C76136">
      <w:pPr>
        <w:spacing w:line="288" w:lineRule="auto"/>
      </w:pPr>
    </w:p>
    <w:p w14:paraId="0F7B12BD" w14:textId="77777777" w:rsidR="00032A41" w:rsidRDefault="00032A41" w:rsidP="00C76136">
      <w:pPr>
        <w:spacing w:line="288" w:lineRule="auto"/>
        <w:sectPr w:rsidR="00032A41" w:rsidSect="00BC7ADF">
          <w:headerReference w:type="even" r:id="rId12"/>
          <w:footerReference w:type="first" r:id="rId13"/>
          <w:footnotePr>
            <w:numRestart w:val="eachPage"/>
          </w:footnotePr>
          <w:type w:val="oddPage"/>
          <w:pgSz w:w="7938" w:h="12247" w:code="187"/>
          <w:pgMar w:top="720" w:right="720" w:bottom="720" w:left="720" w:header="720" w:footer="562" w:gutter="0"/>
          <w:cols w:space="708"/>
          <w:noEndnote/>
          <w:titlePg/>
          <w:docGrid w:linePitch="272"/>
        </w:sectPr>
      </w:pPr>
    </w:p>
    <w:p w14:paraId="7F8A9FF1" w14:textId="77777777" w:rsidR="00032A41" w:rsidRDefault="00032A41" w:rsidP="00C76136">
      <w:pPr>
        <w:spacing w:line="288" w:lineRule="auto"/>
      </w:pPr>
    </w:p>
    <w:p w14:paraId="0426E51A" w14:textId="77777777" w:rsidR="00032A41" w:rsidRDefault="00032A41" w:rsidP="00C76136">
      <w:pPr>
        <w:spacing w:line="288" w:lineRule="auto"/>
      </w:pPr>
    </w:p>
    <w:p w14:paraId="632FD65B" w14:textId="77777777" w:rsidR="00032A41" w:rsidRDefault="00032A41" w:rsidP="00C76136">
      <w:pPr>
        <w:pStyle w:val="Myheadc"/>
        <w:spacing w:line="288" w:lineRule="auto"/>
      </w:pPr>
      <w:r>
        <w:t xml:space="preserve">1.  Knowledge of God’s </w:t>
      </w:r>
      <w:r w:rsidR="00B34E8E">
        <w:t>purpose for m</w:t>
      </w:r>
      <w:r>
        <w:t>an</w:t>
      </w:r>
    </w:p>
    <w:p w14:paraId="3D3F5EF0" w14:textId="77777777" w:rsidR="00032A41" w:rsidRDefault="00032A41" w:rsidP="00C76136">
      <w:pPr>
        <w:pStyle w:val="Text"/>
        <w:spacing w:line="288" w:lineRule="auto"/>
      </w:pPr>
      <w:r>
        <w:t xml:space="preserve">To become actively engaged in directing the spiritual transformation of our own lives, conscious knowledge of God’s purpose for man is essential.  The transformation process is carried forward by action and reaction based on this knowledge.  Since many of our habits and natural tendencies may be more congruent with patterns of the </w:t>
      </w:r>
      <w:proofErr w:type="gramStart"/>
      <w:r>
        <w:t>old world</w:t>
      </w:r>
      <w:proofErr w:type="gramEnd"/>
      <w:r>
        <w:t xml:space="preserve"> order than with the new, and may directly contravene Bahá’í law, many of our actions and reactions will require deliberate and conscious effort to apply this knowledge.  Conscious knowledge of God’s purpose for man provides a basis for making decisions that lead to spiritual growth and for choosing courses of action which consolidate the spiritual foundations of our lives.</w:t>
      </w:r>
    </w:p>
    <w:p w14:paraId="4329FD05" w14:textId="77777777" w:rsidR="00032A41" w:rsidRDefault="00032A41" w:rsidP="00C76136">
      <w:pPr>
        <w:pStyle w:val="Text"/>
        <w:spacing w:line="288" w:lineRule="auto"/>
      </w:pPr>
      <w:r>
        <w:t>We find the explanation of God’s purpose for man in this Age in the words of Bahá’u’lláh, ‘Abdu’l-Bahá, and Shoghi Effendi.  Bahá’u’lláh declares that we were created to know and to love God and that we have been endowed with the capacity to reflect every one of the names and attributes of God.</w:t>
      </w:r>
      <w:r w:rsidR="00614EC5">
        <w:rPr>
          <w:rStyle w:val="FootnoteReference"/>
        </w:rPr>
        <w:footnoteReference w:id="5"/>
      </w:r>
      <w:r>
        <w:t xml:space="preserve">  He further states that we were “</w:t>
      </w:r>
      <w:r w:rsidRPr="00614EC5">
        <w:rPr>
          <w:i/>
          <w:iCs/>
        </w:rPr>
        <w:t>created to carry forward an ever-advancing civilization</w:t>
      </w:r>
      <w:r>
        <w:t>.”</w:t>
      </w:r>
      <w:r w:rsidR="00614EC5">
        <w:rPr>
          <w:rStyle w:val="FootnoteReference"/>
        </w:rPr>
        <w:footnoteReference w:id="6"/>
      </w:r>
      <w:r>
        <w:t xml:space="preserve">  ‘Abdu’l-Bahá teaches that our purpose in life is to acquire virtues</w:t>
      </w:r>
      <w:r w:rsidR="00614EC5">
        <w:rPr>
          <w:rStyle w:val="FootnoteReference"/>
        </w:rPr>
        <w:footnoteReference w:id="7"/>
      </w:r>
      <w:r>
        <w:t xml:space="preserve">—the attributes of God translated into human </w:t>
      </w:r>
      <w:proofErr w:type="spellStart"/>
      <w:r>
        <w:t>behavior</w:t>
      </w:r>
      <w:proofErr w:type="spellEnd"/>
      <w:r>
        <w:t>.  Shoghi Effendi confirms that the object of</w:t>
      </w:r>
    </w:p>
    <w:p w14:paraId="3CDC8EDF" w14:textId="77777777" w:rsidR="00032A41" w:rsidRDefault="00032A41" w:rsidP="00C76136">
      <w:pPr>
        <w:widowControl/>
        <w:kinsoku/>
        <w:overflowPunct/>
        <w:spacing w:line="288" w:lineRule="auto"/>
        <w:textAlignment w:val="auto"/>
      </w:pPr>
      <w:r>
        <w:br w:type="page"/>
      </w:r>
    </w:p>
    <w:p w14:paraId="7461C39F" w14:textId="77777777" w:rsidR="00032A41" w:rsidRDefault="00032A41" w:rsidP="00C76136">
      <w:pPr>
        <w:pStyle w:val="Textcts"/>
        <w:spacing w:line="288" w:lineRule="auto"/>
      </w:pPr>
      <w:r>
        <w:lastRenderedPageBreak/>
        <w:t xml:space="preserve">our lives should be </w:t>
      </w:r>
      <w:r w:rsidR="00BB7228">
        <w:t>“</w:t>
      </w:r>
      <w:r>
        <w:t>to promote the oneness of mankind.</w:t>
      </w:r>
      <w:r w:rsidR="00BB7228">
        <w:t>”</w:t>
      </w:r>
      <w:r w:rsidR="00BB7228">
        <w:rPr>
          <w:rStyle w:val="FootnoteReference"/>
        </w:rPr>
        <w:footnoteReference w:id="8"/>
      </w:r>
      <w:r>
        <w:t xml:space="preserve">  Indeed, he says that the oneness of mankind is the pivot around which </w:t>
      </w:r>
      <w:proofErr w:type="gramStart"/>
      <w:r>
        <w:t>all of</w:t>
      </w:r>
      <w:proofErr w:type="gramEnd"/>
      <w:r>
        <w:t xml:space="preserve"> Bahá’u’lláh’s Teachings revolve.</w:t>
      </w:r>
      <w:r w:rsidR="00BB7228">
        <w:rPr>
          <w:rStyle w:val="FootnoteReference"/>
        </w:rPr>
        <w:footnoteReference w:id="9"/>
      </w:r>
    </w:p>
    <w:p w14:paraId="659A96F5" w14:textId="77777777" w:rsidR="00032A41" w:rsidRDefault="00032A41" w:rsidP="00C76136">
      <w:pPr>
        <w:pStyle w:val="Text"/>
        <w:spacing w:line="288" w:lineRule="auto"/>
      </w:pPr>
      <w:r>
        <w:t>Armed with a conscious knowledge of God’s purpose for man,</w:t>
      </w:r>
      <w:r w:rsidR="00BB7228">
        <w:rPr>
          <w:rStyle w:val="FootnoteReference"/>
        </w:rPr>
        <w:footnoteReference w:id="10"/>
      </w:r>
      <w:r>
        <w:t xml:space="preserve"> it is possible for us to take a positive and active role in determining our own spiritual destinies.  The quality and effectiveness of this role will be dependent upon the depth of our knowledge and our capacity to make the decision to act and then to act.</w:t>
      </w:r>
    </w:p>
    <w:p w14:paraId="769E19EE" w14:textId="77777777" w:rsidR="00032A41" w:rsidRDefault="00032A41" w:rsidP="00C76136">
      <w:pPr>
        <w:spacing w:line="288" w:lineRule="auto"/>
      </w:pPr>
    </w:p>
    <w:p w14:paraId="2A55B301" w14:textId="77777777" w:rsidR="00032A41" w:rsidRDefault="00032A41" w:rsidP="00C76136">
      <w:pPr>
        <w:spacing w:line="288" w:lineRule="auto"/>
        <w:sectPr w:rsidR="00032A41" w:rsidSect="00BC7ADF">
          <w:footnotePr>
            <w:numRestart w:val="eachPage"/>
          </w:footnotePr>
          <w:type w:val="oddPage"/>
          <w:pgSz w:w="7938" w:h="12247" w:code="187"/>
          <w:pgMar w:top="720" w:right="720" w:bottom="720" w:left="720" w:header="720" w:footer="562" w:gutter="0"/>
          <w:cols w:space="708"/>
          <w:noEndnote/>
          <w:titlePg/>
          <w:docGrid w:linePitch="272"/>
        </w:sectPr>
      </w:pPr>
    </w:p>
    <w:p w14:paraId="34C0E449" w14:textId="77777777" w:rsidR="00032A41" w:rsidRDefault="00032A41" w:rsidP="00C76136">
      <w:pPr>
        <w:spacing w:line="288" w:lineRule="auto"/>
      </w:pPr>
    </w:p>
    <w:p w14:paraId="6702A3D4" w14:textId="77777777" w:rsidR="00B34E8E" w:rsidRDefault="00B34E8E" w:rsidP="00C76136">
      <w:pPr>
        <w:spacing w:line="288" w:lineRule="auto"/>
      </w:pPr>
    </w:p>
    <w:p w14:paraId="6B53D7A7" w14:textId="77777777" w:rsidR="00032A41" w:rsidRDefault="00032A41" w:rsidP="00C76136">
      <w:pPr>
        <w:pStyle w:val="Myheadc"/>
        <w:spacing w:line="288" w:lineRule="auto"/>
      </w:pPr>
      <w:r>
        <w:t xml:space="preserve">2.  The </w:t>
      </w:r>
      <w:r w:rsidR="00B34E8E">
        <w:t>role of volition</w:t>
      </w:r>
      <w:r w:rsidR="00B34E8E">
        <w:br/>
        <w:t>in spiritual trans</w:t>
      </w:r>
      <w:r>
        <w:t>formation</w:t>
      </w:r>
    </w:p>
    <w:p w14:paraId="0A850121" w14:textId="77777777" w:rsidR="00032A41" w:rsidRDefault="00032A41" w:rsidP="00C76136">
      <w:pPr>
        <w:pStyle w:val="Text"/>
        <w:spacing w:line="288" w:lineRule="auto"/>
      </w:pPr>
      <w:r>
        <w:t xml:space="preserve">Taking charge of our spiritual destinies—directing the process of becoming our true selves—cannot, in the last analysis, be delegated to others. </w:t>
      </w:r>
      <w:r w:rsidR="00AB5CCC">
        <w:t xml:space="preserve"> </w:t>
      </w:r>
      <w:r>
        <w:t>Coming to a clear realization of that fact is essential to spiritual transformation.</w:t>
      </w:r>
      <w:r w:rsidR="00AB5CCC">
        <w:t xml:space="preserve"> </w:t>
      </w:r>
      <w:r>
        <w:t xml:space="preserve"> Bahá’u’lláh has written:</w:t>
      </w:r>
    </w:p>
    <w:p w14:paraId="2B891233" w14:textId="77777777" w:rsidR="00032A41" w:rsidRDefault="00032A41" w:rsidP="00C76136">
      <w:pPr>
        <w:pStyle w:val="Quote"/>
        <w:spacing w:line="288" w:lineRule="auto"/>
      </w:pPr>
      <w:r w:rsidRPr="00783D7A">
        <w:rPr>
          <w:i/>
          <w:iCs w:val="0"/>
        </w:rPr>
        <w:t xml:space="preserve">Unto each one hath been prescribed a pre-ordained measure, as decreed in God’s mighty and guarded Tablets.  All that which ye potentially possess can, however, be manifested only </w:t>
      </w:r>
      <w:proofErr w:type="gramStart"/>
      <w:r w:rsidRPr="00783D7A">
        <w:rPr>
          <w:i/>
          <w:iCs w:val="0"/>
        </w:rPr>
        <w:t>as a result of</w:t>
      </w:r>
      <w:proofErr w:type="gramEnd"/>
      <w:r w:rsidRPr="00783D7A">
        <w:rPr>
          <w:i/>
          <w:iCs w:val="0"/>
        </w:rPr>
        <w:t xml:space="preserve"> your own volition. </w:t>
      </w:r>
      <w:r w:rsidR="00AB5CCC">
        <w:rPr>
          <w:i/>
          <w:iCs w:val="0"/>
        </w:rPr>
        <w:t xml:space="preserve"> </w:t>
      </w:r>
      <w:r w:rsidRPr="00783D7A">
        <w:rPr>
          <w:i/>
          <w:iCs w:val="0"/>
        </w:rPr>
        <w:t>Your own acts testify to this truth</w:t>
      </w:r>
      <w:r>
        <w:t>.</w:t>
      </w:r>
      <w:r w:rsidR="00797D5E">
        <w:rPr>
          <w:rStyle w:val="FootnoteReference"/>
        </w:rPr>
        <w:footnoteReference w:id="11"/>
      </w:r>
    </w:p>
    <w:p w14:paraId="448C05BE" w14:textId="77777777" w:rsidR="00032A41" w:rsidRDefault="00032A41" w:rsidP="00C76136">
      <w:pPr>
        <w:pStyle w:val="Text"/>
        <w:spacing w:line="288" w:lineRule="auto"/>
      </w:pPr>
      <w:r>
        <w:t>When this realization is made and fully accepted, we will stop trying to find excuses for our lack of direction or action and cease hunting for people or conditions on which to lay the blame for dissatisfaction with our spiritual state.  Energy need no longer be put into these fruitless activities.</w:t>
      </w:r>
    </w:p>
    <w:p w14:paraId="4AC53459" w14:textId="77777777" w:rsidR="00032A41" w:rsidRDefault="00032A41" w:rsidP="00C76136">
      <w:pPr>
        <w:pStyle w:val="Text"/>
        <w:spacing w:line="288" w:lineRule="auto"/>
      </w:pPr>
      <w:r>
        <w:t xml:space="preserve">Parents, educators, </w:t>
      </w:r>
      <w:proofErr w:type="spellStart"/>
      <w:r>
        <w:t>counselors</w:t>
      </w:r>
      <w:proofErr w:type="spellEnd"/>
      <w:r>
        <w:t xml:space="preserve">, and therapists, disregarding verification in experience, find it difficult to accept that mere knowledge of what we should do will not enable us </w:t>
      </w:r>
      <w:proofErr w:type="gramStart"/>
      <w:r>
        <w:t>actually to</w:t>
      </w:r>
      <w:proofErr w:type="gramEnd"/>
      <w:r>
        <w:t xml:space="preserve"> do it.  ‘Abdu’l-Bahá emphasizes that knowledge alone does not produce appropriate action:</w:t>
      </w:r>
    </w:p>
    <w:p w14:paraId="0A760A82" w14:textId="77777777" w:rsidR="00032A41" w:rsidRPr="00783D7A" w:rsidRDefault="00032A41" w:rsidP="00C76136">
      <w:pPr>
        <w:pStyle w:val="Quote"/>
        <w:spacing w:line="288" w:lineRule="auto"/>
        <w:rPr>
          <w:i/>
          <w:iCs w:val="0"/>
        </w:rPr>
      </w:pPr>
      <w:r w:rsidRPr="00783D7A">
        <w:rPr>
          <w:i/>
          <w:iCs w:val="0"/>
        </w:rPr>
        <w:t>Mere knowledge of principles is not sufficient.  We all know and admit that justice is good but there is</w:t>
      </w:r>
    </w:p>
    <w:p w14:paraId="6D7DDE56" w14:textId="77777777" w:rsidR="00032A41" w:rsidRDefault="00032A41" w:rsidP="00C76136">
      <w:pPr>
        <w:widowControl/>
        <w:kinsoku/>
        <w:overflowPunct/>
        <w:spacing w:line="288" w:lineRule="auto"/>
        <w:textAlignment w:val="auto"/>
      </w:pPr>
      <w:r>
        <w:br w:type="page"/>
      </w:r>
    </w:p>
    <w:p w14:paraId="10C78387" w14:textId="77777777" w:rsidR="00032A41" w:rsidRDefault="00032A41" w:rsidP="00C76136">
      <w:pPr>
        <w:pStyle w:val="Quotects"/>
        <w:spacing w:line="288" w:lineRule="auto"/>
      </w:pPr>
      <w:r w:rsidRPr="00783D7A">
        <w:rPr>
          <w:i/>
          <w:iCs/>
        </w:rPr>
        <w:lastRenderedPageBreak/>
        <w:t>need of volition and action to carry out and manifest it.</w:t>
      </w:r>
      <w:r w:rsidR="00AB5CCC">
        <w:rPr>
          <w:i/>
          <w:iCs/>
        </w:rPr>
        <w:t xml:space="preserve"> </w:t>
      </w:r>
      <w:r w:rsidRPr="00783D7A">
        <w:rPr>
          <w:i/>
          <w:iCs/>
        </w:rPr>
        <w:t xml:space="preserve"> For example, we might think it good to build a church but simply thinking of it as a good thing will not help its erection.  The ways and means must be provided; we must </w:t>
      </w:r>
      <w:proofErr w:type="gramStart"/>
      <w:r w:rsidRPr="00783D7A">
        <w:rPr>
          <w:i/>
          <w:iCs/>
        </w:rPr>
        <w:t>will to</w:t>
      </w:r>
      <w:proofErr w:type="gramEnd"/>
      <w:r w:rsidRPr="00783D7A">
        <w:rPr>
          <w:i/>
          <w:iCs/>
        </w:rPr>
        <w:t xml:space="preserve"> build it and then proceed with the construction</w:t>
      </w:r>
      <w:r>
        <w:t>.</w:t>
      </w:r>
      <w:r w:rsidR="00797D5E">
        <w:rPr>
          <w:rStyle w:val="FootnoteReference"/>
        </w:rPr>
        <w:footnoteReference w:id="12"/>
      </w:r>
    </w:p>
    <w:p w14:paraId="510D964D" w14:textId="77777777" w:rsidR="00032A41" w:rsidRDefault="00032A41" w:rsidP="00C76136">
      <w:pPr>
        <w:pStyle w:val="Text"/>
        <w:spacing w:line="288" w:lineRule="auto"/>
      </w:pPr>
      <w:r>
        <w:t>A pilgrim to ‘Akká reports that ‘Abdu’l-Bahá explained the relationship between knowledge and will in this way:</w:t>
      </w:r>
    </w:p>
    <w:p w14:paraId="114BF406" w14:textId="77777777" w:rsidR="00032A41" w:rsidRDefault="00032A41" w:rsidP="00C76136">
      <w:pPr>
        <w:pStyle w:val="Quote"/>
        <w:spacing w:line="288" w:lineRule="auto"/>
      </w:pPr>
      <w:r w:rsidRPr="00783D7A">
        <w:rPr>
          <w:i/>
          <w:iCs w:val="0"/>
        </w:rPr>
        <w:t xml:space="preserve">Will is the centre or focus of human understanding.  We must </w:t>
      </w:r>
      <w:proofErr w:type="gramStart"/>
      <w:r w:rsidRPr="00783D7A">
        <w:rPr>
          <w:i/>
          <w:iCs w:val="0"/>
        </w:rPr>
        <w:t>will to</w:t>
      </w:r>
      <w:proofErr w:type="gramEnd"/>
      <w:r w:rsidRPr="00783D7A">
        <w:rPr>
          <w:i/>
          <w:iCs w:val="0"/>
        </w:rPr>
        <w:t xml:space="preserve"> know God, just as we </w:t>
      </w:r>
      <w:proofErr w:type="gramStart"/>
      <w:r w:rsidRPr="00783D7A">
        <w:rPr>
          <w:i/>
          <w:iCs w:val="0"/>
        </w:rPr>
        <w:t>must will</w:t>
      </w:r>
      <w:proofErr w:type="gramEnd"/>
      <w:r w:rsidRPr="00783D7A">
        <w:rPr>
          <w:i/>
          <w:iCs w:val="0"/>
        </w:rPr>
        <w:t xml:space="preserve"> </w:t>
      </w:r>
      <w:proofErr w:type="gramStart"/>
      <w:r w:rsidRPr="00783D7A">
        <w:rPr>
          <w:i/>
          <w:iCs w:val="0"/>
        </w:rPr>
        <w:t>in order to</w:t>
      </w:r>
      <w:proofErr w:type="gramEnd"/>
      <w:r w:rsidRPr="00783D7A">
        <w:rPr>
          <w:i/>
          <w:iCs w:val="0"/>
        </w:rPr>
        <w:t xml:space="preserve"> possess the life He has given us.  The human </w:t>
      </w:r>
      <w:proofErr w:type="gramStart"/>
      <w:r w:rsidRPr="00783D7A">
        <w:rPr>
          <w:i/>
          <w:iCs w:val="0"/>
        </w:rPr>
        <w:t>will must</w:t>
      </w:r>
      <w:proofErr w:type="gramEnd"/>
      <w:r w:rsidRPr="00783D7A">
        <w:rPr>
          <w:i/>
          <w:iCs w:val="0"/>
        </w:rPr>
        <w:t xml:space="preserve"> be subdued and trained into the Will of God. </w:t>
      </w:r>
      <w:r w:rsidR="00797D5E">
        <w:rPr>
          <w:i/>
          <w:iCs w:val="0"/>
        </w:rPr>
        <w:t xml:space="preserve"> </w:t>
      </w:r>
      <w:r w:rsidRPr="00783D7A">
        <w:rPr>
          <w:i/>
          <w:iCs w:val="0"/>
        </w:rPr>
        <w:t xml:space="preserve">It is a great power to have a strong will, but a greater power to give that will to God.  The will is what we do, the understanding is what we know. </w:t>
      </w:r>
      <w:r w:rsidR="00797D5E">
        <w:rPr>
          <w:i/>
          <w:iCs w:val="0"/>
        </w:rPr>
        <w:t xml:space="preserve"> </w:t>
      </w:r>
      <w:r w:rsidRPr="00783D7A">
        <w:rPr>
          <w:i/>
          <w:iCs w:val="0"/>
        </w:rPr>
        <w:t>Will and understanding must be one in the Cause of God.  Intention brings attainment</w:t>
      </w:r>
      <w:r>
        <w:t>.</w:t>
      </w:r>
      <w:r w:rsidR="00610653">
        <w:rPr>
          <w:rStyle w:val="FootnoteReference"/>
        </w:rPr>
        <w:footnoteReference w:id="13"/>
      </w:r>
    </w:p>
    <w:p w14:paraId="29DD3ACF" w14:textId="77777777" w:rsidR="00032A41" w:rsidRDefault="00032A41" w:rsidP="00C76136">
      <w:pPr>
        <w:pStyle w:val="Text"/>
        <w:spacing w:line="288" w:lineRule="auto"/>
      </w:pPr>
      <w:r>
        <w:t>The capacity to will something—volition—</w:t>
      </w:r>
      <w:proofErr w:type="gramStart"/>
      <w:r>
        <w:t>is a reflection of</w:t>
      </w:r>
      <w:proofErr w:type="gramEnd"/>
      <w:r>
        <w:t xml:space="preserve"> the “ideal and heavenly force” within man:</w:t>
      </w:r>
    </w:p>
    <w:p w14:paraId="2725EC9F" w14:textId="77777777" w:rsidR="00032A41" w:rsidRDefault="00032A41" w:rsidP="00C76136">
      <w:pPr>
        <w:pStyle w:val="Quote"/>
        <w:spacing w:line="288" w:lineRule="auto"/>
      </w:pPr>
      <w:r w:rsidRPr="00783D7A">
        <w:rPr>
          <w:i/>
          <w:iCs w:val="0"/>
        </w:rPr>
        <w:t xml:space="preserve">Nature is without volition and acts perforce whereas man possesses a mighty will. </w:t>
      </w:r>
      <w:r w:rsidR="00ED125C" w:rsidRPr="00783D7A">
        <w:rPr>
          <w:i/>
          <w:iCs w:val="0"/>
        </w:rPr>
        <w:t>…</w:t>
      </w:r>
      <w:r w:rsidRPr="00783D7A">
        <w:rPr>
          <w:i/>
          <w:iCs w:val="0"/>
        </w:rPr>
        <w:t xml:space="preserve"> it is evident that man is more noble and superior; that in him there is an ideal power surpassing nature.  He has consciousness, volition, memory, intelligent power, divine attributes and virtues of which nature is completely deprived, bereft </w:t>
      </w:r>
      <w:r w:rsidR="00ED125C" w:rsidRPr="00783D7A">
        <w:rPr>
          <w:i/>
          <w:iCs w:val="0"/>
        </w:rPr>
        <w:t>…</w:t>
      </w:r>
      <w:r w:rsidRPr="00783D7A">
        <w:rPr>
          <w:i/>
          <w:iCs w:val="0"/>
        </w:rPr>
        <w:t xml:space="preserve"> therefore man is higher and nobler by reason of the ideal and heavenly force latent and manifest in him</w:t>
      </w:r>
      <w:r>
        <w:t>.</w:t>
      </w:r>
      <w:r w:rsidR="00F11C77">
        <w:rPr>
          <w:rStyle w:val="FootnoteReference"/>
        </w:rPr>
        <w:footnoteReference w:id="14"/>
      </w:r>
    </w:p>
    <w:p w14:paraId="74F345EF" w14:textId="77777777" w:rsidR="00032A41" w:rsidRDefault="00032A41" w:rsidP="00C76136">
      <w:pPr>
        <w:pStyle w:val="Text"/>
        <w:spacing w:line="288" w:lineRule="auto"/>
      </w:pPr>
      <w:r>
        <w:t xml:space="preserve">What are some of the tangible manifestations of the will at work?  It is important for us to know what they are so that when we are experiencing </w:t>
      </w:r>
      <w:proofErr w:type="gramStart"/>
      <w:r>
        <w:t>them</w:t>
      </w:r>
      <w:proofErr w:type="gramEnd"/>
      <w:r>
        <w:t xml:space="preserve"> we may have the confirmation that we are making use of that “ideal and heavenly force” in accordance with God’s purpose for man.</w:t>
      </w:r>
    </w:p>
    <w:p w14:paraId="33CEC82D" w14:textId="77777777" w:rsidR="00032A41" w:rsidRDefault="00032A41" w:rsidP="00C76136">
      <w:pPr>
        <w:widowControl/>
        <w:kinsoku/>
        <w:overflowPunct/>
        <w:spacing w:line="288" w:lineRule="auto"/>
        <w:textAlignment w:val="auto"/>
      </w:pPr>
      <w:r>
        <w:br w:type="page"/>
      </w:r>
    </w:p>
    <w:p w14:paraId="1EE244D6" w14:textId="77777777" w:rsidR="00032A41" w:rsidRDefault="00032A41" w:rsidP="00C76136">
      <w:pPr>
        <w:pStyle w:val="Myhead"/>
        <w:spacing w:line="288" w:lineRule="auto"/>
      </w:pPr>
      <w:r>
        <w:lastRenderedPageBreak/>
        <w:t xml:space="preserve">Setting </w:t>
      </w:r>
      <w:r w:rsidR="00F11C77">
        <w:t>g</w:t>
      </w:r>
      <w:r>
        <w:t>oals</w:t>
      </w:r>
    </w:p>
    <w:p w14:paraId="69777B17" w14:textId="77777777" w:rsidR="00032A41" w:rsidRDefault="00032A41" w:rsidP="00C76136">
      <w:pPr>
        <w:pStyle w:val="Text"/>
        <w:spacing w:line="288" w:lineRule="auto"/>
      </w:pPr>
      <w:r>
        <w:t>Among the most important of the tangible manifestations of volition is setting goals for oneself</w:t>
      </w:r>
      <w:proofErr w:type="gramStart"/>
      <w:r>
        <w:t>—</w:t>
      </w:r>
      <w:r w:rsidR="00F11C77">
        <w:t>“</w:t>
      </w:r>
      <w:proofErr w:type="gramEnd"/>
      <w:r>
        <w:t>high resolves and noble purposes”, ‘Abdu’l-Bahá refers to them:</w:t>
      </w:r>
    </w:p>
    <w:p w14:paraId="27BA07C9" w14:textId="77777777" w:rsidR="00032A41" w:rsidRDefault="00ED125C" w:rsidP="00C76136">
      <w:pPr>
        <w:pStyle w:val="Quote"/>
        <w:spacing w:line="288" w:lineRule="auto"/>
      </w:pPr>
      <w:r>
        <w:t>…</w:t>
      </w:r>
      <w:r w:rsidR="00032A41">
        <w:t xml:space="preserve"> </w:t>
      </w:r>
      <w:r w:rsidR="00032A41" w:rsidRPr="00F11C77">
        <w:rPr>
          <w:i/>
          <w:iCs w:val="0"/>
        </w:rPr>
        <w:t xml:space="preserve">man’s supreme </w:t>
      </w:r>
      <w:proofErr w:type="spellStart"/>
      <w:r w:rsidR="00032A41" w:rsidRPr="00F11C77">
        <w:rPr>
          <w:i/>
          <w:iCs w:val="0"/>
        </w:rPr>
        <w:t>honor</w:t>
      </w:r>
      <w:proofErr w:type="spellEnd"/>
      <w:r w:rsidR="00032A41" w:rsidRPr="00F11C77">
        <w:rPr>
          <w:i/>
          <w:iCs w:val="0"/>
        </w:rPr>
        <w:t xml:space="preserve"> and real happiness lie in self-respect, in high resolves and noble purposes, in integrity and moral quality, in immaculacy of mind</w:t>
      </w:r>
      <w:r w:rsidR="00032A41">
        <w:t>.</w:t>
      </w:r>
      <w:r w:rsidR="00F11C77">
        <w:rPr>
          <w:rStyle w:val="FootnoteReference"/>
        </w:rPr>
        <w:footnoteReference w:id="15"/>
      </w:r>
    </w:p>
    <w:p w14:paraId="26C9691C" w14:textId="77777777" w:rsidR="00032A41" w:rsidRDefault="00032A41" w:rsidP="00C76136">
      <w:pPr>
        <w:pStyle w:val="Text"/>
        <w:spacing w:line="288" w:lineRule="auto"/>
      </w:pPr>
      <w:r>
        <w:t xml:space="preserve">It is obvious that if no goals are set, there is nothing around which to organize our </w:t>
      </w:r>
      <w:proofErr w:type="spellStart"/>
      <w:r>
        <w:t>behavior</w:t>
      </w:r>
      <w:proofErr w:type="spellEnd"/>
      <w:r>
        <w:t>.  Being without goals, without resolve, betrays a totally passive orientation to our Faith.  The lack of goals precludes fighting our own “spiritual battles”; it precludes spiritual transformation; ultimately, it frustrates God’s purpose for man.</w:t>
      </w:r>
      <w:r w:rsidR="00F11C77">
        <w:rPr>
          <w:rStyle w:val="FootnoteReference"/>
        </w:rPr>
        <w:footnoteReference w:id="16"/>
      </w:r>
    </w:p>
    <w:p w14:paraId="17D22EC4" w14:textId="77777777" w:rsidR="00032A41" w:rsidRDefault="00032A41" w:rsidP="00C76136">
      <w:pPr>
        <w:pStyle w:val="Myhead"/>
        <w:spacing w:line="288" w:lineRule="auto"/>
      </w:pPr>
      <w:r>
        <w:t xml:space="preserve">Perseverance and </w:t>
      </w:r>
      <w:r w:rsidR="00F11C77">
        <w:t>p</w:t>
      </w:r>
      <w:r>
        <w:t>atience</w:t>
      </w:r>
    </w:p>
    <w:p w14:paraId="7558D5A3" w14:textId="77777777" w:rsidR="00032A41" w:rsidRDefault="00032A41" w:rsidP="00C76136">
      <w:pPr>
        <w:pStyle w:val="Text"/>
        <w:spacing w:line="288" w:lineRule="auto"/>
      </w:pPr>
      <w:r>
        <w:t>Striving is another tangible manifestation of the will at work, for practicing virtues requires effort.  Without practice, habits cannot be formed; and it is the formation of spiritual habits which consolidates spiritual transformation.  Bahá’u’lláh tells us to:</w:t>
      </w:r>
    </w:p>
    <w:p w14:paraId="6C08D682" w14:textId="77777777" w:rsidR="00032A41" w:rsidRDefault="00032A41" w:rsidP="00C76136">
      <w:pPr>
        <w:pStyle w:val="Quote"/>
        <w:spacing w:line="288" w:lineRule="auto"/>
      </w:pPr>
      <w:r w:rsidRPr="00F11C77">
        <w:rPr>
          <w:i/>
          <w:iCs w:val="0"/>
        </w:rPr>
        <w:t>Strive that ye may be enabled to manifest to the peoples of the earth the signs of God, and to mirror forth His commandments</w:t>
      </w:r>
      <w:r>
        <w:t>.</w:t>
      </w:r>
      <w:r w:rsidR="00F11C77">
        <w:rPr>
          <w:rStyle w:val="FootnoteReference"/>
        </w:rPr>
        <w:footnoteReference w:id="17"/>
      </w:r>
    </w:p>
    <w:p w14:paraId="2A1A22A7" w14:textId="77777777" w:rsidR="00032A41" w:rsidRDefault="00032A41" w:rsidP="00C76136">
      <w:pPr>
        <w:pStyle w:val="Text"/>
        <w:spacing w:line="288" w:lineRule="auto"/>
      </w:pPr>
      <w:r>
        <w:t>Striving for the sake of striving, however, cannot establish spiritual habits; rather, we must strive for a specific goal until it is achieved.  This type of striving—perseverance—is a basic manifestation of volition.  It is</w:t>
      </w:r>
    </w:p>
    <w:p w14:paraId="47B02A06" w14:textId="77777777" w:rsidR="009728FC" w:rsidRDefault="009728FC" w:rsidP="00C76136">
      <w:pPr>
        <w:widowControl/>
        <w:kinsoku/>
        <w:overflowPunct/>
        <w:spacing w:line="288" w:lineRule="auto"/>
        <w:textAlignment w:val="auto"/>
      </w:pPr>
      <w:r>
        <w:br w:type="page"/>
      </w:r>
    </w:p>
    <w:p w14:paraId="4C48FB5A" w14:textId="77777777" w:rsidR="00032A41" w:rsidRDefault="00032A41" w:rsidP="00C76136">
      <w:pPr>
        <w:pStyle w:val="Textcts"/>
        <w:spacing w:line="288" w:lineRule="auto"/>
      </w:pPr>
      <w:r>
        <w:lastRenderedPageBreak/>
        <w:t>one of the major characteristics required if God’s purpose for man is to be reflected in our lives:</w:t>
      </w:r>
    </w:p>
    <w:p w14:paraId="26DF7700" w14:textId="77777777" w:rsidR="00032A41" w:rsidRDefault="00032A41" w:rsidP="00C76136">
      <w:pPr>
        <w:pStyle w:val="Quote"/>
        <w:spacing w:line="288" w:lineRule="auto"/>
      </w:pPr>
      <w:r w:rsidRPr="00783D7A">
        <w:rPr>
          <w:i/>
          <w:iCs w:val="0"/>
        </w:rPr>
        <w:t>The companions of God are, in this day, the lump that must leaven the peoples of the world.  They must show forth such trustworthiness, such truthfulness and perseverance, such deeds and character that all mankind may profit by their example</w:t>
      </w:r>
      <w:r>
        <w:t>.</w:t>
      </w:r>
      <w:r w:rsidR="009728FC">
        <w:rPr>
          <w:rStyle w:val="FootnoteReference"/>
        </w:rPr>
        <w:footnoteReference w:id="18"/>
      </w:r>
    </w:p>
    <w:p w14:paraId="65E50387" w14:textId="77777777" w:rsidR="00032A41" w:rsidRDefault="00032A41" w:rsidP="00C76136">
      <w:pPr>
        <w:pStyle w:val="Text"/>
        <w:spacing w:line="288" w:lineRule="auto"/>
      </w:pPr>
      <w:r>
        <w:t>Persevering means more than keeping at something for a certain amount of time; it means not giving up in the face of difficulties and trials that may be encountered along the way.  Almost anything worthy of achievement will require perseverance through hardships.  The capacity to pursue an objective even in the face of great hardships is another facet of volition:</w:t>
      </w:r>
    </w:p>
    <w:p w14:paraId="1DC54BA7" w14:textId="77777777" w:rsidR="00032A41" w:rsidRDefault="00032A41" w:rsidP="00C76136">
      <w:pPr>
        <w:pStyle w:val="Quote"/>
        <w:spacing w:line="288" w:lineRule="auto"/>
      </w:pPr>
      <w:r w:rsidRPr="00783D7A">
        <w:rPr>
          <w:i/>
          <w:iCs w:val="0"/>
        </w:rPr>
        <w:t>Everything of importance in this world demands the close attention of its seeker.  The one in pursuit of anything must undergo difficulties and hardships until the object in view is attained and the great success is obtained</w:t>
      </w:r>
      <w:r>
        <w:t>.</w:t>
      </w:r>
      <w:r w:rsidR="009728FC">
        <w:rPr>
          <w:rStyle w:val="FootnoteReference"/>
        </w:rPr>
        <w:footnoteReference w:id="19"/>
      </w:r>
    </w:p>
    <w:p w14:paraId="34F417F1" w14:textId="77777777" w:rsidR="00032A41" w:rsidRDefault="00032A41" w:rsidP="00C76136">
      <w:pPr>
        <w:pStyle w:val="Text"/>
        <w:spacing w:line="288" w:lineRule="auto"/>
      </w:pPr>
      <w:r>
        <w:t xml:space="preserve">In the following passage, ‘Abdu’l-Bahá particularizes the role of </w:t>
      </w:r>
      <w:proofErr w:type="spellStart"/>
      <w:r>
        <w:t>endeavor</w:t>
      </w:r>
      <w:proofErr w:type="spellEnd"/>
      <w:r>
        <w:t xml:space="preserve"> and perseverance in achieving world peace:</w:t>
      </w:r>
    </w:p>
    <w:p w14:paraId="13473CF7" w14:textId="77777777" w:rsidR="00032A41" w:rsidRPr="00783D7A" w:rsidRDefault="00032A41" w:rsidP="00C76136">
      <w:pPr>
        <w:pStyle w:val="Quote"/>
        <w:spacing w:line="288" w:lineRule="auto"/>
        <w:rPr>
          <w:i/>
          <w:iCs w:val="0"/>
        </w:rPr>
      </w:pPr>
      <w:r w:rsidRPr="00783D7A">
        <w:rPr>
          <w:i/>
          <w:iCs w:val="0"/>
        </w:rPr>
        <w:t xml:space="preserve">A few, unaware of the power latent in human </w:t>
      </w:r>
      <w:proofErr w:type="spellStart"/>
      <w:r w:rsidRPr="00783D7A">
        <w:rPr>
          <w:i/>
          <w:iCs w:val="0"/>
        </w:rPr>
        <w:t>endeavor</w:t>
      </w:r>
      <w:proofErr w:type="spellEnd"/>
      <w:r w:rsidRPr="00783D7A">
        <w:rPr>
          <w:i/>
          <w:iCs w:val="0"/>
        </w:rPr>
        <w:t xml:space="preserve">, consider this matter as highly impracticable, nay even beyond the scope of man’s utmost efforts. </w:t>
      </w:r>
      <w:r w:rsidR="009728FC">
        <w:rPr>
          <w:i/>
          <w:iCs w:val="0"/>
        </w:rPr>
        <w:t xml:space="preserve"> </w:t>
      </w:r>
      <w:r w:rsidRPr="00783D7A">
        <w:rPr>
          <w:i/>
          <w:iCs w:val="0"/>
        </w:rPr>
        <w:t xml:space="preserve">Such is not the case, however.  On the contrary, thanks to the unfailing grace of God, the loving-kindness of His </w:t>
      </w:r>
      <w:proofErr w:type="spellStart"/>
      <w:r w:rsidRPr="00783D7A">
        <w:rPr>
          <w:i/>
          <w:iCs w:val="0"/>
        </w:rPr>
        <w:t>favored</w:t>
      </w:r>
      <w:proofErr w:type="spellEnd"/>
      <w:r w:rsidRPr="00783D7A">
        <w:rPr>
          <w:i/>
          <w:iCs w:val="0"/>
        </w:rPr>
        <w:t xml:space="preserve"> ones, the </w:t>
      </w:r>
      <w:proofErr w:type="spellStart"/>
      <w:r w:rsidRPr="00783D7A">
        <w:rPr>
          <w:i/>
          <w:iCs w:val="0"/>
        </w:rPr>
        <w:t>unrivaled</w:t>
      </w:r>
      <w:proofErr w:type="spellEnd"/>
      <w:r w:rsidRPr="00783D7A">
        <w:rPr>
          <w:i/>
          <w:iCs w:val="0"/>
        </w:rPr>
        <w:t xml:space="preserve"> </w:t>
      </w:r>
      <w:proofErr w:type="spellStart"/>
      <w:r w:rsidRPr="00783D7A">
        <w:rPr>
          <w:i/>
          <w:iCs w:val="0"/>
        </w:rPr>
        <w:t>endeavors</w:t>
      </w:r>
      <w:proofErr w:type="spellEnd"/>
      <w:r w:rsidRPr="00783D7A">
        <w:rPr>
          <w:i/>
          <w:iCs w:val="0"/>
        </w:rPr>
        <w:t xml:space="preserve"> of wise and capable souls, and the thoughts and ideas of the peerless leaders of this age, nothing whatsoever can be regarded as unattainable.  Endeavor, ceaseless </w:t>
      </w:r>
      <w:proofErr w:type="spellStart"/>
      <w:r w:rsidRPr="00783D7A">
        <w:rPr>
          <w:i/>
          <w:iCs w:val="0"/>
        </w:rPr>
        <w:t>endeavor</w:t>
      </w:r>
      <w:proofErr w:type="spellEnd"/>
      <w:r w:rsidRPr="00783D7A">
        <w:rPr>
          <w:i/>
          <w:iCs w:val="0"/>
        </w:rPr>
        <w:t xml:space="preserve">, is required. </w:t>
      </w:r>
      <w:r w:rsidR="009728FC">
        <w:rPr>
          <w:i/>
          <w:iCs w:val="0"/>
        </w:rPr>
        <w:t xml:space="preserve"> </w:t>
      </w:r>
      <w:r w:rsidRPr="00783D7A">
        <w:rPr>
          <w:i/>
          <w:iCs w:val="0"/>
        </w:rPr>
        <w:t>Nothing short of an indomitable determination can possibly achieve it.  Many a cause which past ages</w:t>
      </w:r>
    </w:p>
    <w:p w14:paraId="2EFA7CFD" w14:textId="77777777" w:rsidR="00032A41" w:rsidRDefault="00032A41" w:rsidP="00C76136">
      <w:pPr>
        <w:widowControl/>
        <w:kinsoku/>
        <w:overflowPunct/>
        <w:spacing w:line="288" w:lineRule="auto"/>
        <w:textAlignment w:val="auto"/>
      </w:pPr>
      <w:r>
        <w:br w:type="page"/>
      </w:r>
    </w:p>
    <w:p w14:paraId="5A99C4A9" w14:textId="77777777" w:rsidR="00032A41" w:rsidRDefault="00032A41" w:rsidP="00C76136">
      <w:pPr>
        <w:pStyle w:val="Quotects"/>
        <w:spacing w:line="288" w:lineRule="auto"/>
      </w:pPr>
      <w:r w:rsidRPr="00783D7A">
        <w:rPr>
          <w:i/>
          <w:iCs/>
        </w:rPr>
        <w:lastRenderedPageBreak/>
        <w:t xml:space="preserve">have regarded as purely visionary, yet in this day has become most easy and practicable.  Why should this most great and lofty Cause—the </w:t>
      </w:r>
      <w:proofErr w:type="gramStart"/>
      <w:r w:rsidRPr="00783D7A">
        <w:rPr>
          <w:i/>
          <w:iCs/>
        </w:rPr>
        <w:t>day-star</w:t>
      </w:r>
      <w:proofErr w:type="gramEnd"/>
      <w:r w:rsidRPr="00783D7A">
        <w:rPr>
          <w:i/>
          <w:iCs/>
        </w:rPr>
        <w:t xml:space="preserve"> of the firmament of true civilization and the cause of the glory, the advancement, the well-being and the success of all humanity—be regarded as impossible of achievement?  Surely the day will come when its beauteous light shall shed illumination upon the assemblage of man</w:t>
      </w:r>
      <w:r>
        <w:t>.</w:t>
      </w:r>
      <w:r w:rsidR="009728FC">
        <w:rPr>
          <w:rStyle w:val="FootnoteReference"/>
        </w:rPr>
        <w:footnoteReference w:id="20"/>
      </w:r>
    </w:p>
    <w:p w14:paraId="581A5D90" w14:textId="77777777" w:rsidR="00032A41" w:rsidRDefault="00032A41" w:rsidP="00C76136">
      <w:pPr>
        <w:pStyle w:val="Text"/>
        <w:spacing w:line="288" w:lineRule="auto"/>
      </w:pPr>
      <w:r>
        <w:t>Responding to hardships with patience is yet another manifestation of the will in operation:</w:t>
      </w:r>
    </w:p>
    <w:p w14:paraId="068432CF" w14:textId="77777777" w:rsidR="00032A41" w:rsidRDefault="00032A41" w:rsidP="00C76136">
      <w:pPr>
        <w:pStyle w:val="Quote"/>
        <w:spacing w:line="288" w:lineRule="auto"/>
      </w:pPr>
      <w:r w:rsidRPr="00783D7A">
        <w:rPr>
          <w:i/>
          <w:iCs w:val="0"/>
        </w:rPr>
        <w:t>Whosoever, O my Lord, is impatient in the tribulations befalling him in Thy path, hath not drunk of the cup of Thy love nor tasted of the sweetness of Thy remembrance</w:t>
      </w:r>
      <w:r>
        <w:t>.</w:t>
      </w:r>
      <w:r w:rsidR="009728FC">
        <w:rPr>
          <w:rStyle w:val="FootnoteReference"/>
        </w:rPr>
        <w:footnoteReference w:id="21"/>
      </w:r>
    </w:p>
    <w:p w14:paraId="189DEC58" w14:textId="77777777" w:rsidR="00032A41" w:rsidRDefault="00032A41" w:rsidP="00C76136">
      <w:pPr>
        <w:pStyle w:val="Myhead"/>
        <w:spacing w:line="288" w:lineRule="auto"/>
      </w:pPr>
      <w:r>
        <w:t xml:space="preserve">Control of </w:t>
      </w:r>
      <w:r w:rsidR="009728FC">
        <w:t>action and resisting temptatio</w:t>
      </w:r>
      <w:r>
        <w:t>n</w:t>
      </w:r>
    </w:p>
    <w:p w14:paraId="7D80A7D5" w14:textId="77777777" w:rsidR="00032A41" w:rsidRDefault="00032A41" w:rsidP="00C76136">
      <w:pPr>
        <w:pStyle w:val="Text"/>
        <w:spacing w:line="288" w:lineRule="auto"/>
      </w:pPr>
      <w:r>
        <w:t xml:space="preserve">Striving to do certain things is not the only action which requires volition and self-discipline.  Refusal to do other things, or ceasing to do them, is a significant manifestation of volition. </w:t>
      </w:r>
      <w:r w:rsidR="00AB5CCC">
        <w:t xml:space="preserve"> I</w:t>
      </w:r>
      <w:r>
        <w:t>ndeed, man’s capacity to resist temptation or to discontinue vices distinguishes him from the animal.  This reflection of volition marks him as a spiritual being:</w:t>
      </w:r>
    </w:p>
    <w:p w14:paraId="4BB39B9A" w14:textId="77777777" w:rsidR="00032A41" w:rsidRDefault="00032A41" w:rsidP="00C76136">
      <w:pPr>
        <w:pStyle w:val="Quote"/>
        <w:spacing w:line="288" w:lineRule="auto"/>
      </w:pPr>
      <w:r w:rsidRPr="00783D7A">
        <w:rPr>
          <w:i/>
          <w:iCs w:val="0"/>
        </w:rPr>
        <w:t xml:space="preserve">Nature is without volition and acts perforce whereas man possesses a mighty will. </w:t>
      </w:r>
      <w:r w:rsidR="00ED125C" w:rsidRPr="00783D7A">
        <w:rPr>
          <w:i/>
          <w:iCs w:val="0"/>
        </w:rPr>
        <w:t>…</w:t>
      </w:r>
      <w:r w:rsidRPr="00783D7A">
        <w:rPr>
          <w:i/>
          <w:iCs w:val="0"/>
        </w:rPr>
        <w:t xml:space="preserve"> Man can voluntarily discontinue </w:t>
      </w:r>
      <w:proofErr w:type="gramStart"/>
      <w:r w:rsidRPr="00783D7A">
        <w:rPr>
          <w:i/>
          <w:iCs w:val="0"/>
        </w:rPr>
        <w:t>vices,</w:t>
      </w:r>
      <w:proofErr w:type="gramEnd"/>
      <w:r w:rsidRPr="00783D7A">
        <w:rPr>
          <w:i/>
          <w:iCs w:val="0"/>
        </w:rPr>
        <w:t xml:space="preserve"> nature has no power to modify the influence of its instincts</w:t>
      </w:r>
      <w:r>
        <w:t>.</w:t>
      </w:r>
      <w:r w:rsidR="009728FC">
        <w:rPr>
          <w:rStyle w:val="FootnoteReference"/>
        </w:rPr>
        <w:footnoteReference w:id="22"/>
      </w:r>
    </w:p>
    <w:p w14:paraId="44653B23" w14:textId="77777777" w:rsidR="00032A41" w:rsidRDefault="00032A41" w:rsidP="00C76136">
      <w:pPr>
        <w:pStyle w:val="Quote"/>
        <w:spacing w:line="288" w:lineRule="auto"/>
      </w:pPr>
      <w:r w:rsidRPr="00783D7A">
        <w:rPr>
          <w:i/>
          <w:iCs w:val="0"/>
        </w:rPr>
        <w:t xml:space="preserve">We, verily, have commanded you to refuse the dictates of your evil passions and corrupt desires, and not to transgress the bounds which the Pen of the </w:t>
      </w:r>
      <w:proofErr w:type="gramStart"/>
      <w:r w:rsidRPr="00783D7A">
        <w:rPr>
          <w:i/>
          <w:iCs w:val="0"/>
        </w:rPr>
        <w:t>Most High</w:t>
      </w:r>
      <w:proofErr w:type="gramEnd"/>
      <w:r w:rsidRPr="00783D7A">
        <w:rPr>
          <w:i/>
          <w:iCs w:val="0"/>
        </w:rPr>
        <w:t xml:space="preserve"> hath fixed, for these are the breath of life unto all created things</w:t>
      </w:r>
      <w:r>
        <w:t>.</w:t>
      </w:r>
      <w:r w:rsidR="00FA34E6">
        <w:rPr>
          <w:rStyle w:val="FootnoteReference"/>
        </w:rPr>
        <w:footnoteReference w:id="23"/>
      </w:r>
    </w:p>
    <w:p w14:paraId="7A9A7F89" w14:textId="77777777" w:rsidR="00032A41" w:rsidRDefault="00032A41" w:rsidP="00C76136">
      <w:pPr>
        <w:widowControl/>
        <w:kinsoku/>
        <w:overflowPunct/>
        <w:spacing w:line="288" w:lineRule="auto"/>
        <w:textAlignment w:val="auto"/>
      </w:pPr>
      <w:r>
        <w:br w:type="page"/>
      </w:r>
    </w:p>
    <w:p w14:paraId="141B9219" w14:textId="77777777" w:rsidR="00032A41" w:rsidRDefault="00032A41" w:rsidP="00C76136">
      <w:pPr>
        <w:pStyle w:val="Text"/>
        <w:spacing w:line="288" w:lineRule="auto"/>
      </w:pPr>
      <w:r>
        <w:lastRenderedPageBreak/>
        <w:t>In essence, then, volition has two fundamental manifestations or functions in spiritual transformation.</w:t>
      </w:r>
      <w:r w:rsidR="00AB5CCC">
        <w:t xml:space="preserve"> </w:t>
      </w:r>
      <w:r>
        <w:t xml:space="preserve"> One is striving and persevering to achieve specific goals that are congruent with God’s purpose for man.  The other is resisting temptation, discontinuing vices, and contro</w:t>
      </w:r>
      <w:r w:rsidR="00AB5CCC">
        <w:t>l</w:t>
      </w:r>
      <w:r>
        <w:t>ling impulses and desires that are unspiritual.  Volition—will—is needed if we are to direct our lives in ways that will enable us to acquire virtues and, simultaneously, to resist all temptations to break Bahá’í laws.</w:t>
      </w:r>
    </w:p>
    <w:p w14:paraId="00C08F25" w14:textId="77777777" w:rsidR="00B34E8E" w:rsidRDefault="00B34E8E" w:rsidP="00C76136">
      <w:pPr>
        <w:spacing w:line="288" w:lineRule="auto"/>
      </w:pPr>
    </w:p>
    <w:p w14:paraId="76402B8C" w14:textId="77777777" w:rsidR="00B34E8E" w:rsidRDefault="00B34E8E" w:rsidP="00C76136">
      <w:pPr>
        <w:spacing w:line="288" w:lineRule="auto"/>
        <w:sectPr w:rsidR="00B34E8E" w:rsidSect="00BC7ADF">
          <w:headerReference w:type="default" r:id="rId14"/>
          <w:footnotePr>
            <w:numRestart w:val="eachPage"/>
          </w:footnotePr>
          <w:type w:val="oddPage"/>
          <w:pgSz w:w="7938" w:h="12247" w:code="187"/>
          <w:pgMar w:top="720" w:right="720" w:bottom="720" w:left="720" w:header="720" w:footer="562" w:gutter="0"/>
          <w:cols w:space="708"/>
          <w:noEndnote/>
          <w:titlePg/>
          <w:docGrid w:linePitch="272"/>
        </w:sectPr>
      </w:pPr>
    </w:p>
    <w:p w14:paraId="16D3810A" w14:textId="77777777" w:rsidR="00B34E8E" w:rsidRDefault="00B34E8E" w:rsidP="00C76136">
      <w:pPr>
        <w:spacing w:line="288" w:lineRule="auto"/>
      </w:pPr>
    </w:p>
    <w:p w14:paraId="4B0A2025" w14:textId="77777777" w:rsidR="00B34E8E" w:rsidRDefault="00B34E8E" w:rsidP="00C76136">
      <w:pPr>
        <w:spacing w:line="288" w:lineRule="auto"/>
      </w:pPr>
    </w:p>
    <w:p w14:paraId="5E7FF82B" w14:textId="77777777" w:rsidR="00032A41" w:rsidRDefault="00B34E8E" w:rsidP="00C76136">
      <w:pPr>
        <w:pStyle w:val="Myheadc"/>
        <w:spacing w:line="288" w:lineRule="auto"/>
      </w:pPr>
      <w:r>
        <w:t xml:space="preserve">3.  </w:t>
      </w:r>
      <w:r w:rsidR="00032A41">
        <w:t xml:space="preserve">The </w:t>
      </w:r>
      <w:r>
        <w:t>role of self-disciplined</w:t>
      </w:r>
      <w:r>
        <w:br/>
        <w:t>action in spiritual transf</w:t>
      </w:r>
      <w:r w:rsidR="00032A41">
        <w:t>ormation</w:t>
      </w:r>
    </w:p>
    <w:p w14:paraId="6E606375" w14:textId="77777777" w:rsidR="00032A41" w:rsidRDefault="00032A41" w:rsidP="00C76136">
      <w:pPr>
        <w:pStyle w:val="Text"/>
        <w:spacing w:line="288" w:lineRule="auto"/>
      </w:pPr>
      <w:r>
        <w:t>Bahá’u’lláh has stated that “</w:t>
      </w:r>
      <w:r w:rsidRPr="0066253C">
        <w:rPr>
          <w:i/>
          <w:iCs/>
        </w:rPr>
        <w:t xml:space="preserve">It is incumbent upon every man of insight and understanding to strive to translate that which </w:t>
      </w:r>
      <w:r w:rsidR="00ED125C" w:rsidRPr="0066253C">
        <w:rPr>
          <w:i/>
          <w:iCs/>
        </w:rPr>
        <w:t>hath</w:t>
      </w:r>
      <w:r w:rsidRPr="0066253C">
        <w:rPr>
          <w:i/>
          <w:iCs/>
        </w:rPr>
        <w:t xml:space="preserve"> been written into reality and action</w:t>
      </w:r>
      <w:r>
        <w:t>.”</w:t>
      </w:r>
      <w:r w:rsidR="0066253C">
        <w:rPr>
          <w:rStyle w:val="FootnoteReference"/>
        </w:rPr>
        <w:footnoteReference w:id="24"/>
      </w:r>
      <w:r>
        <w:t xml:space="preserve">  This translation will depend upon “</w:t>
      </w:r>
      <w:r w:rsidRPr="0066253C">
        <w:rPr>
          <w:i/>
          <w:iCs/>
        </w:rPr>
        <w:t>converting satanic strength</w:t>
      </w:r>
      <w:r>
        <w:t>” into “</w:t>
      </w:r>
      <w:r w:rsidRPr="0066253C">
        <w:rPr>
          <w:i/>
          <w:iCs/>
        </w:rPr>
        <w:t>heavenly power</w:t>
      </w:r>
      <w:r>
        <w:t>.”</w:t>
      </w:r>
      <w:r w:rsidR="0066253C">
        <w:rPr>
          <w:rStyle w:val="FootnoteReference"/>
        </w:rPr>
        <w:footnoteReference w:id="25"/>
      </w:r>
      <w:r>
        <w:t xml:space="preserve">  It is deeds—action—and not words that count.  Spiritual transformation is not possible without action.  Thought, prayer, meditation, and study of the sacred scriptures are all very important; but if no spiritual goals are set and no action is taken to achieve them, no spiritual transformation will take place.  The reality of spiritual attributes can be perceived only in action. ‘Abdu’l-Bahá says:</w:t>
      </w:r>
    </w:p>
    <w:p w14:paraId="02D4778B" w14:textId="77777777" w:rsidR="00032A41" w:rsidRDefault="00032A41" w:rsidP="00C76136">
      <w:pPr>
        <w:pStyle w:val="Quote"/>
        <w:spacing w:line="288" w:lineRule="auto"/>
      </w:pPr>
      <w:r w:rsidRPr="00783D7A">
        <w:rPr>
          <w:i/>
          <w:iCs w:val="0"/>
        </w:rPr>
        <w:t>Love manifests its reality in deeds, not only in words—these alone are without effect.  In order that love may manifest its power there must be an object, an instrument, a motive</w:t>
      </w:r>
      <w:r>
        <w:t>.</w:t>
      </w:r>
      <w:r w:rsidR="009741A2">
        <w:rPr>
          <w:rStyle w:val="FootnoteReference"/>
        </w:rPr>
        <w:footnoteReference w:id="26"/>
      </w:r>
    </w:p>
    <w:p w14:paraId="2BFAC286" w14:textId="77777777" w:rsidR="00032A41" w:rsidRDefault="00032A41" w:rsidP="00C76136">
      <w:pPr>
        <w:pStyle w:val="Quote"/>
        <w:spacing w:line="288" w:lineRule="auto"/>
      </w:pPr>
      <w:r w:rsidRPr="00783D7A">
        <w:rPr>
          <w:i/>
          <w:iCs w:val="0"/>
        </w:rPr>
        <w:t>The wrong in the world continues to exist just because people talk only of their ideals, and do not strive to put them into practice</w:t>
      </w:r>
      <w:r>
        <w:t>.</w:t>
      </w:r>
      <w:r w:rsidR="009741A2">
        <w:rPr>
          <w:rStyle w:val="FootnoteReference"/>
        </w:rPr>
        <w:footnoteReference w:id="27"/>
      </w:r>
    </w:p>
    <w:p w14:paraId="4E055CE8" w14:textId="77777777" w:rsidR="00032A41" w:rsidRDefault="00032A41" w:rsidP="00C76136">
      <w:pPr>
        <w:pStyle w:val="Text"/>
        <w:spacing w:line="288" w:lineRule="auto"/>
      </w:pPr>
      <w:r>
        <w:t>Not any action will do; whatever action we decide upon must reflect God’s will and facilitate achievement</w:t>
      </w:r>
    </w:p>
    <w:p w14:paraId="3ECA130A" w14:textId="77777777" w:rsidR="00B34E8E" w:rsidRDefault="00B34E8E" w:rsidP="00C76136">
      <w:pPr>
        <w:widowControl/>
        <w:kinsoku/>
        <w:overflowPunct/>
        <w:spacing w:line="288" w:lineRule="auto"/>
        <w:textAlignment w:val="auto"/>
      </w:pPr>
      <w:r>
        <w:br w:type="page"/>
      </w:r>
    </w:p>
    <w:p w14:paraId="6949298B" w14:textId="77777777" w:rsidR="00032A41" w:rsidRDefault="00032A41" w:rsidP="00C76136">
      <w:pPr>
        <w:pStyle w:val="Textcts"/>
        <w:spacing w:line="288" w:lineRule="auto"/>
      </w:pPr>
      <w:r>
        <w:lastRenderedPageBreak/>
        <w:t>of His purpose for man.  Hence, action must be congruent with knowledge of God’s purpose and will require submission of the human will to the will of God.  Only then can action result in spiritual transformation.</w:t>
      </w:r>
    </w:p>
    <w:p w14:paraId="36CB9B34" w14:textId="77777777" w:rsidR="00032A41" w:rsidRDefault="00032A41" w:rsidP="00C76136">
      <w:pPr>
        <w:pStyle w:val="Text"/>
        <w:spacing w:line="288" w:lineRule="auto"/>
      </w:pPr>
      <w:r>
        <w:t xml:space="preserve">Once action is initiated, we can very easily become lost in the action itself, thereby becoming inattentive to whether it continues to express God’s purpose for man.  We therefore need to make an ongoing assessment of our actions to see whether they conform to the will of God and, if they do not, to modify them by conscious and deliberate </w:t>
      </w:r>
      <w:proofErr w:type="gramStart"/>
      <w:r>
        <w:t>effort;</w:t>
      </w:r>
      <w:proofErr w:type="gramEnd"/>
    </w:p>
    <w:p w14:paraId="3C0DEE56" w14:textId="77777777" w:rsidR="00032A41" w:rsidRPr="00783D7A" w:rsidRDefault="00032A41" w:rsidP="00C76136">
      <w:pPr>
        <w:pStyle w:val="Quote"/>
        <w:spacing w:line="288" w:lineRule="auto"/>
        <w:rPr>
          <w:i/>
          <w:iCs w:val="0"/>
        </w:rPr>
      </w:pPr>
      <w:r w:rsidRPr="00783D7A">
        <w:rPr>
          <w:i/>
          <w:iCs w:val="0"/>
        </w:rPr>
        <w:t>O SON OF BEING!</w:t>
      </w:r>
    </w:p>
    <w:p w14:paraId="7D7D27EA" w14:textId="77777777" w:rsidR="00032A41" w:rsidRDefault="00032A41" w:rsidP="00C76136">
      <w:pPr>
        <w:pStyle w:val="Quote"/>
        <w:spacing w:line="288" w:lineRule="auto"/>
      </w:pPr>
      <w:r w:rsidRPr="00783D7A">
        <w:rPr>
          <w:i/>
          <w:iCs w:val="0"/>
        </w:rPr>
        <w:t>Bring thyself to account each day ere thou art summoned to a reckoning; for death, unheralded, shall come upon thee and thou shalt be called to give account for thy deeds</w:t>
      </w:r>
      <w:r>
        <w:t>.</w:t>
      </w:r>
      <w:r w:rsidR="000B11AF">
        <w:rPr>
          <w:rStyle w:val="FootnoteReference"/>
        </w:rPr>
        <w:footnoteReference w:id="28"/>
      </w:r>
    </w:p>
    <w:p w14:paraId="45713192" w14:textId="77777777" w:rsidR="00032A41" w:rsidRDefault="00032A41" w:rsidP="00C76136">
      <w:pPr>
        <w:pStyle w:val="Text"/>
        <w:spacing w:line="288" w:lineRule="auto"/>
      </w:pPr>
      <w:r>
        <w:t xml:space="preserve">Two important capacities are prerequisite to our </w:t>
      </w:r>
      <w:proofErr w:type="gramStart"/>
      <w:r>
        <w:t>being in charge of</w:t>
      </w:r>
      <w:proofErr w:type="gramEnd"/>
      <w:r>
        <w:t xml:space="preserve"> our spiritual destinies. </w:t>
      </w:r>
      <w:r w:rsidR="00C61EE3">
        <w:t xml:space="preserve"> </w:t>
      </w:r>
      <w:r>
        <w:t>One of these is the capacity to see a discrepancy between our actions and God’s purpose for man.</w:t>
      </w:r>
      <w:r w:rsidR="00C61EE3">
        <w:t xml:space="preserve"> </w:t>
      </w:r>
      <w:r>
        <w:t xml:space="preserve"> The other is the ability to modify our actions to make them reflect this purpose.  This is where self-discipline, the ability to take oneself in hand and correct a situation, plays a critical role.</w:t>
      </w:r>
    </w:p>
    <w:p w14:paraId="228787BB" w14:textId="77777777" w:rsidR="00032A41" w:rsidRDefault="00032A41" w:rsidP="00C76136">
      <w:pPr>
        <w:pStyle w:val="Text"/>
        <w:spacing w:line="288" w:lineRule="auto"/>
      </w:pPr>
      <w:r>
        <w:t>It is the spiritual responsibility and obligation of each Bahá’í to develop this type of self-discipline.  Our fellow believers cannot provide us with it, nor can the administrative institutions of the Faith develop spiritual qualities for us, though they can guide and encourage us as individuals.  If we deviate greatly from God’s purpose for man in a way that affects the Bahá’í community, Bahá’í institutions will help to correct the situation.  Nevertheless, only the individual can decide to deal with the inner source of a problem in his own spiritual life.</w:t>
      </w:r>
    </w:p>
    <w:p w14:paraId="446ED4AB" w14:textId="77777777" w:rsidR="00032A41" w:rsidRDefault="00032A41" w:rsidP="00C76136">
      <w:pPr>
        <w:pStyle w:val="Text"/>
        <w:spacing w:line="288" w:lineRule="auto"/>
      </w:pPr>
      <w:r>
        <w:t>Persevering in our efforts to act in accordance with God’s purpose for man, without excessive dependence on</w:t>
      </w:r>
    </w:p>
    <w:p w14:paraId="6AE185C0" w14:textId="77777777" w:rsidR="00B34E8E" w:rsidRDefault="00B34E8E" w:rsidP="00C76136">
      <w:pPr>
        <w:widowControl/>
        <w:kinsoku/>
        <w:overflowPunct/>
        <w:spacing w:line="288" w:lineRule="auto"/>
        <w:textAlignment w:val="auto"/>
      </w:pPr>
      <w:r>
        <w:br w:type="page"/>
      </w:r>
    </w:p>
    <w:p w14:paraId="68D50A96" w14:textId="77777777" w:rsidR="00032A41" w:rsidRDefault="00032A41" w:rsidP="00C76136">
      <w:pPr>
        <w:pStyle w:val="Textcts"/>
        <w:spacing w:line="288" w:lineRule="auto"/>
      </w:pPr>
      <w:r>
        <w:lastRenderedPageBreak/>
        <w:t>others or on Bahá’í institutions, has important consequences for the quality of our lives.  Such self-disciplined action brings with it a sense of self-worth.  It also builds confidence in our capacity to fight our own “</w:t>
      </w:r>
      <w:r w:rsidRPr="00C61EE3">
        <w:rPr>
          <w:i/>
          <w:iCs/>
        </w:rPr>
        <w:t>spiritual battles</w:t>
      </w:r>
      <w:r>
        <w:t>”.</w:t>
      </w:r>
    </w:p>
    <w:p w14:paraId="500415A7" w14:textId="77777777" w:rsidR="00032A41" w:rsidRDefault="00032A41" w:rsidP="00C76136">
      <w:pPr>
        <w:pStyle w:val="Text"/>
        <w:spacing w:line="288" w:lineRule="auto"/>
      </w:pPr>
      <w:r>
        <w:t>Handling our own spiritual struggles is an important way of strengthening ourselves and, at the same time, of helping the Faith.  Spiritual Assemblies can counsel individuals and help to resolve serious problems.  But they cannot fight our spiritual battles for us.  When we ask Bahá’í institutions to do this, we are diverting their energies away from their appointed tasks.  The Universal House of Justice, the supreme governing body of the Bahá’í World Community, has written that “all can pray” and “fight their own spiritual battles” and that if we do it will help us to grow.</w:t>
      </w:r>
      <w:r w:rsidR="00C61EE3">
        <w:rPr>
          <w:rStyle w:val="FootnoteReference"/>
        </w:rPr>
        <w:footnoteReference w:id="29"/>
      </w:r>
    </w:p>
    <w:p w14:paraId="47BF767E" w14:textId="77777777" w:rsidR="00032A41" w:rsidRDefault="00032A41" w:rsidP="00C76136">
      <w:pPr>
        <w:pStyle w:val="Text"/>
        <w:spacing w:line="288" w:lineRule="auto"/>
      </w:pPr>
      <w:r>
        <w:t>Fighting our own “</w:t>
      </w:r>
      <w:r w:rsidRPr="00C61EE3">
        <w:t>spiritual battles</w:t>
      </w:r>
      <w:r>
        <w:t xml:space="preserve">” also increases our ability, through the dynamic force of example, to assist others to take charge of their own processes of transformation.  Perhaps the most important consequence of such perseverance is the effect it has upon our relationships with others.  It helps us to become less possessive, exploitative, manipulative, and dependent, and freer to love and to serve.  Through loving and serving we become, in turn, more worthy of love; and the love we attract helps to confirm and reinforce </w:t>
      </w:r>
      <w:proofErr w:type="gramStart"/>
      <w:r>
        <w:t>all of</w:t>
      </w:r>
      <w:proofErr w:type="gramEnd"/>
      <w:r>
        <w:t xml:space="preserve"> our efforts at self-discipline.  Thus, a cycle of spiritual transformation is set in motion, which, when sustained by a continual immersion in the ocean of Bahá’u’lláh’s words and an active participation in the building of the new World Order, guarantees continued spiritual growth and development.</w:t>
      </w:r>
    </w:p>
    <w:p w14:paraId="17319CEA" w14:textId="77777777" w:rsidR="00032A41" w:rsidRPr="00783D7A" w:rsidRDefault="00032A41" w:rsidP="00C76136">
      <w:pPr>
        <w:pStyle w:val="Quote"/>
        <w:spacing w:line="288" w:lineRule="auto"/>
        <w:rPr>
          <w:i/>
          <w:iCs w:val="0"/>
        </w:rPr>
      </w:pPr>
      <w:r w:rsidRPr="00783D7A">
        <w:rPr>
          <w:i/>
          <w:iCs w:val="0"/>
        </w:rPr>
        <w:t>O CHILDREN OF ADAM!</w:t>
      </w:r>
    </w:p>
    <w:p w14:paraId="655D6804" w14:textId="77777777" w:rsidR="00032A41" w:rsidRDefault="00032A41" w:rsidP="00C76136">
      <w:pPr>
        <w:pStyle w:val="Quote"/>
        <w:spacing w:line="288" w:lineRule="auto"/>
      </w:pPr>
      <w:r w:rsidRPr="00783D7A">
        <w:rPr>
          <w:i/>
          <w:iCs w:val="0"/>
        </w:rPr>
        <w:t xml:space="preserve">Holy words and pure and goodly deeds ascend unto the heaven of celestial glory. </w:t>
      </w:r>
      <w:r w:rsidR="00C61EE3">
        <w:rPr>
          <w:i/>
          <w:iCs w:val="0"/>
        </w:rPr>
        <w:t xml:space="preserve"> </w:t>
      </w:r>
      <w:r w:rsidRPr="00783D7A">
        <w:rPr>
          <w:i/>
          <w:iCs w:val="0"/>
        </w:rPr>
        <w:t>Strive that your deeds may be cleansed from the dust of self and hypocrisy</w:t>
      </w:r>
    </w:p>
    <w:p w14:paraId="4B6C4555" w14:textId="77777777" w:rsidR="00B34E8E" w:rsidRDefault="00B34E8E" w:rsidP="00C76136">
      <w:pPr>
        <w:widowControl/>
        <w:kinsoku/>
        <w:overflowPunct/>
        <w:spacing w:line="288" w:lineRule="auto"/>
        <w:textAlignment w:val="auto"/>
      </w:pPr>
      <w:r>
        <w:br w:type="page"/>
      </w:r>
    </w:p>
    <w:p w14:paraId="13ACAC97" w14:textId="77777777" w:rsidR="00032A41" w:rsidRDefault="00032A41" w:rsidP="00C76136">
      <w:pPr>
        <w:pStyle w:val="Quotects"/>
        <w:spacing w:line="288" w:lineRule="auto"/>
      </w:pPr>
      <w:r w:rsidRPr="00783D7A">
        <w:rPr>
          <w:i/>
          <w:iCs/>
        </w:rPr>
        <w:lastRenderedPageBreak/>
        <w:t xml:space="preserve">and find </w:t>
      </w:r>
      <w:proofErr w:type="spellStart"/>
      <w:r w:rsidRPr="00783D7A">
        <w:rPr>
          <w:i/>
          <w:iCs/>
        </w:rPr>
        <w:t>favor</w:t>
      </w:r>
      <w:proofErr w:type="spellEnd"/>
      <w:r w:rsidRPr="00783D7A">
        <w:rPr>
          <w:i/>
          <w:iCs/>
        </w:rPr>
        <w:t xml:space="preserve"> at the court of glory; for ere long the assayers of mankind shall, in the holy presence of the Adored One, accept naught but absolute virtue and deeds of stainless purity.  This is the </w:t>
      </w:r>
      <w:proofErr w:type="gramStart"/>
      <w:r w:rsidRPr="00783D7A">
        <w:rPr>
          <w:i/>
          <w:iCs/>
        </w:rPr>
        <w:t>day-star</w:t>
      </w:r>
      <w:proofErr w:type="gramEnd"/>
      <w:r w:rsidRPr="00783D7A">
        <w:rPr>
          <w:i/>
          <w:iCs/>
        </w:rPr>
        <w:t xml:space="preserve"> of wisdom and of divine mystery that hath shone above the horizon of the divine will.  Blessed are they that turn thereunto</w:t>
      </w:r>
      <w:r>
        <w:t>.</w:t>
      </w:r>
      <w:r w:rsidR="00C61EE3">
        <w:rPr>
          <w:rStyle w:val="FootnoteReference"/>
        </w:rPr>
        <w:footnoteReference w:id="30"/>
      </w:r>
    </w:p>
    <w:p w14:paraId="6265E71C" w14:textId="77777777" w:rsidR="00B34E8E" w:rsidRDefault="00B34E8E" w:rsidP="00C76136">
      <w:pPr>
        <w:spacing w:line="288" w:lineRule="auto"/>
      </w:pPr>
    </w:p>
    <w:p w14:paraId="7A5FF73C" w14:textId="77777777" w:rsidR="00B34E8E" w:rsidRDefault="00B34E8E" w:rsidP="00C76136">
      <w:pPr>
        <w:spacing w:line="288" w:lineRule="auto"/>
        <w:sectPr w:rsidR="00B34E8E" w:rsidSect="00BC7ADF">
          <w:headerReference w:type="default" r:id="rId15"/>
          <w:footnotePr>
            <w:numRestart w:val="eachPage"/>
          </w:footnotePr>
          <w:type w:val="oddPage"/>
          <w:pgSz w:w="7938" w:h="12247" w:code="187"/>
          <w:pgMar w:top="720" w:right="720" w:bottom="720" w:left="720" w:header="720" w:footer="562" w:gutter="0"/>
          <w:cols w:space="708"/>
          <w:noEndnote/>
          <w:titlePg/>
          <w:docGrid w:linePitch="272"/>
        </w:sectPr>
      </w:pPr>
    </w:p>
    <w:p w14:paraId="4E9C9F60" w14:textId="77777777" w:rsidR="00B34E8E" w:rsidRDefault="00B34E8E" w:rsidP="00C76136">
      <w:pPr>
        <w:spacing w:line="288" w:lineRule="auto"/>
      </w:pPr>
    </w:p>
    <w:p w14:paraId="699AF2F9" w14:textId="77777777" w:rsidR="00B34E8E" w:rsidRDefault="00B34E8E" w:rsidP="00C76136">
      <w:pPr>
        <w:spacing w:line="288" w:lineRule="auto"/>
      </w:pPr>
    </w:p>
    <w:p w14:paraId="78683722" w14:textId="77777777" w:rsidR="00032A41" w:rsidRDefault="00032A41" w:rsidP="00C76136">
      <w:pPr>
        <w:pStyle w:val="Myheadc"/>
        <w:spacing w:line="288" w:lineRule="auto"/>
      </w:pPr>
      <w:r>
        <w:t>Bibliography</w:t>
      </w:r>
    </w:p>
    <w:p w14:paraId="51181D25" w14:textId="77777777" w:rsidR="00032A41" w:rsidRDefault="00032A41" w:rsidP="00C76136">
      <w:pPr>
        <w:pStyle w:val="Bibliography"/>
        <w:spacing w:line="288" w:lineRule="auto"/>
      </w:pPr>
      <w:r>
        <w:t xml:space="preserve">‘Abdu’l-Bahá.  </w:t>
      </w:r>
      <w:r w:rsidRPr="00CD48B8">
        <w:rPr>
          <w:i/>
          <w:iCs/>
        </w:rPr>
        <w:t>Foundations of World Unity</w:t>
      </w:r>
      <w:r>
        <w:t xml:space="preserve">.  </w:t>
      </w:r>
      <w:r w:rsidR="00CD48B8">
        <w:t>Bahá’í Publishing Trust, Wilmette, Ill.,</w:t>
      </w:r>
      <w:r>
        <w:t xml:space="preserve"> 1945.</w:t>
      </w:r>
    </w:p>
    <w:p w14:paraId="2522EFC8" w14:textId="77777777" w:rsidR="00032A41" w:rsidRDefault="00CD48B8" w:rsidP="00C76136">
      <w:pPr>
        <w:pStyle w:val="Bibliography"/>
        <w:spacing w:line="288" w:lineRule="auto"/>
      </w:pPr>
      <w:r>
        <w:t xml:space="preserve">____________.  </w:t>
      </w:r>
      <w:r w:rsidR="00032A41" w:rsidRPr="00303807">
        <w:rPr>
          <w:i/>
          <w:iCs/>
        </w:rPr>
        <w:t>Paris Talks:  Addresses Given by ‘Abdu’l-Bahá in Paris in 1911</w:t>
      </w:r>
      <w:r w:rsidR="00783D7A" w:rsidRPr="00303807">
        <w:rPr>
          <w:i/>
          <w:iCs/>
        </w:rPr>
        <w:t>–</w:t>
      </w:r>
      <w:r w:rsidR="00032A41" w:rsidRPr="00303807">
        <w:rPr>
          <w:i/>
          <w:iCs/>
        </w:rPr>
        <w:t>1912</w:t>
      </w:r>
      <w:r w:rsidR="00032A41">
        <w:t xml:space="preserve">.  11th ed.  </w:t>
      </w:r>
      <w:r>
        <w:t>Bahá’í Publishing Trust, London,</w:t>
      </w:r>
      <w:r w:rsidR="00032A41">
        <w:t xml:space="preserve"> 1969.</w:t>
      </w:r>
    </w:p>
    <w:p w14:paraId="48558F3E" w14:textId="77777777" w:rsidR="00303807" w:rsidRPr="00303807" w:rsidRDefault="00303807" w:rsidP="00C76136">
      <w:pPr>
        <w:pStyle w:val="Bibliography"/>
        <w:spacing w:line="288" w:lineRule="auto"/>
      </w:pPr>
      <w:r>
        <w:t xml:space="preserve">____________.  </w:t>
      </w:r>
      <w:r w:rsidRPr="00303807">
        <w:rPr>
          <w:i/>
          <w:iCs/>
        </w:rPr>
        <w:t>The Promulgation of Universal Peace:  Talks Delivered by 'Abdu'l-Bahá during His Visit to the United States and Canada in 1912</w:t>
      </w:r>
      <w:r>
        <w:t>.  Bahá'í Publishing Trust, Wilmette, Ill., 1982.</w:t>
      </w:r>
    </w:p>
    <w:p w14:paraId="15651139" w14:textId="77777777" w:rsidR="00032A41" w:rsidRDefault="00CD48B8" w:rsidP="00C76136">
      <w:pPr>
        <w:pStyle w:val="Bibliography"/>
        <w:spacing w:line="288" w:lineRule="auto"/>
      </w:pPr>
      <w:r>
        <w:t xml:space="preserve">____________.  </w:t>
      </w:r>
      <w:r w:rsidR="00032A41" w:rsidRPr="00303807">
        <w:rPr>
          <w:i/>
          <w:iCs/>
        </w:rPr>
        <w:t>The Secret of Divine Civilization</w:t>
      </w:r>
      <w:r w:rsidR="00032A41">
        <w:t xml:space="preserve">.  </w:t>
      </w:r>
      <w:proofErr w:type="spellStart"/>
      <w:r w:rsidR="00032A41" w:rsidRPr="0066253C">
        <w:rPr>
          <w:lang w:val="it-IT"/>
        </w:rPr>
        <w:t>Tr</w:t>
      </w:r>
      <w:proofErr w:type="spellEnd"/>
      <w:r w:rsidR="00303807" w:rsidRPr="0066253C">
        <w:rPr>
          <w:lang w:val="it-IT"/>
        </w:rPr>
        <w:t>.</w:t>
      </w:r>
      <w:r w:rsidR="00032A41" w:rsidRPr="0066253C">
        <w:rPr>
          <w:lang w:val="it-IT"/>
        </w:rPr>
        <w:t xml:space="preserve"> Marzieh</w:t>
      </w:r>
      <w:r w:rsidR="00DE1E2E" w:rsidRPr="0066253C">
        <w:rPr>
          <w:lang w:val="it-IT"/>
        </w:rPr>
        <w:t xml:space="preserve"> </w:t>
      </w:r>
      <w:r w:rsidR="00032A41" w:rsidRPr="0066253C">
        <w:rPr>
          <w:lang w:val="it-IT"/>
        </w:rPr>
        <w:t xml:space="preserve">Gail.  2nd ed.  </w:t>
      </w:r>
      <w:r>
        <w:t>Bahá’í Publishing Trust, Wilmette, Ill.,</w:t>
      </w:r>
      <w:r w:rsidR="00032A41">
        <w:t xml:space="preserve"> 1970.</w:t>
      </w:r>
    </w:p>
    <w:p w14:paraId="6152670F" w14:textId="77777777" w:rsidR="00032A41" w:rsidRDefault="00CD48B8" w:rsidP="00C76136">
      <w:pPr>
        <w:pStyle w:val="Bibliography"/>
        <w:spacing w:line="288" w:lineRule="auto"/>
      </w:pPr>
      <w:r>
        <w:t xml:space="preserve">____________.  </w:t>
      </w:r>
      <w:r w:rsidR="00032A41" w:rsidRPr="00AB5CCC">
        <w:rPr>
          <w:i/>
          <w:iCs/>
        </w:rPr>
        <w:t>Tablets of Abdul-Baha Abbas</w:t>
      </w:r>
      <w:r w:rsidR="00032A41">
        <w:t xml:space="preserve">.  Vol. 2.  Bahá’í Publishing Committee, </w:t>
      </w:r>
      <w:r w:rsidR="00956B8C">
        <w:t xml:space="preserve">New York, </w:t>
      </w:r>
      <w:r w:rsidR="00032A41">
        <w:t>1915.</w:t>
      </w:r>
    </w:p>
    <w:p w14:paraId="3148A2DC" w14:textId="77777777" w:rsidR="00032A41" w:rsidRDefault="00032A41" w:rsidP="00C76136">
      <w:pPr>
        <w:pStyle w:val="Bibliography"/>
        <w:spacing w:line="288" w:lineRule="auto"/>
      </w:pPr>
      <w:r>
        <w:t xml:space="preserve">Bahá’u’lláh.  </w:t>
      </w:r>
      <w:r w:rsidRPr="00032A41">
        <w:rPr>
          <w:i/>
          <w:iCs/>
        </w:rPr>
        <w:t>Gleanings from the Writings of Bahá’u’lláh</w:t>
      </w:r>
      <w:r>
        <w:t xml:space="preserve">.  </w:t>
      </w:r>
      <w:proofErr w:type="spellStart"/>
      <w:r w:rsidRPr="00AB5CCC">
        <w:rPr>
          <w:lang w:val="it-IT"/>
        </w:rPr>
        <w:t>Tr</w:t>
      </w:r>
      <w:proofErr w:type="spellEnd"/>
      <w:r w:rsidR="00AB5CCC" w:rsidRPr="00AB5CCC">
        <w:rPr>
          <w:lang w:val="it-IT"/>
        </w:rPr>
        <w:t>.</w:t>
      </w:r>
      <w:r w:rsidRPr="00AB5CCC">
        <w:rPr>
          <w:lang w:val="it-IT"/>
        </w:rPr>
        <w:t xml:space="preserve"> Shoghi Effendi.  </w:t>
      </w:r>
      <w:proofErr w:type="spellStart"/>
      <w:r w:rsidRPr="00AB5CCC">
        <w:rPr>
          <w:lang w:val="it-IT"/>
        </w:rPr>
        <w:t>Rev</w:t>
      </w:r>
      <w:proofErr w:type="spellEnd"/>
      <w:r w:rsidRPr="00AB5CCC">
        <w:rPr>
          <w:lang w:val="it-IT"/>
        </w:rPr>
        <w:t xml:space="preserve">, ed. </w:t>
      </w:r>
      <w:r w:rsidR="00AB5CCC" w:rsidRPr="00AB5CCC">
        <w:rPr>
          <w:lang w:val="it-IT"/>
        </w:rPr>
        <w:t xml:space="preserve"> </w:t>
      </w:r>
      <w:r>
        <w:t xml:space="preserve">Bahá’í Publishing Trust, </w:t>
      </w:r>
      <w:r w:rsidR="00956B8C">
        <w:t xml:space="preserve">Wilmette, Ill., </w:t>
      </w:r>
      <w:r>
        <w:t>1952.</w:t>
      </w:r>
    </w:p>
    <w:p w14:paraId="4A9CA7CA" w14:textId="77777777" w:rsidR="00032A41" w:rsidRDefault="00CD48B8" w:rsidP="00C76136">
      <w:pPr>
        <w:pStyle w:val="Bibliography"/>
        <w:spacing w:line="288" w:lineRule="auto"/>
      </w:pPr>
      <w:r>
        <w:t xml:space="preserve">____________.  </w:t>
      </w:r>
      <w:r w:rsidR="00032A41" w:rsidRPr="00333459">
        <w:rPr>
          <w:i/>
          <w:iCs/>
        </w:rPr>
        <w:t>The Hidden Words of Bahá’u’lláh</w:t>
      </w:r>
      <w:r w:rsidR="00032A41">
        <w:t xml:space="preserve">.  </w:t>
      </w:r>
      <w:r w:rsidR="00032A41" w:rsidRPr="00956B8C">
        <w:rPr>
          <w:lang w:val="en-AU"/>
        </w:rPr>
        <w:t>Tr</w:t>
      </w:r>
      <w:r w:rsidR="00333459" w:rsidRPr="00956B8C">
        <w:rPr>
          <w:lang w:val="en-AU"/>
        </w:rPr>
        <w:t>.</w:t>
      </w:r>
      <w:r w:rsidR="00032A41" w:rsidRPr="00956B8C">
        <w:rPr>
          <w:lang w:val="en-AU"/>
        </w:rPr>
        <w:t xml:space="preserve"> by Shoghi</w:t>
      </w:r>
      <w:r w:rsidR="00AB5CCC" w:rsidRPr="00956B8C">
        <w:rPr>
          <w:lang w:val="en-AU"/>
        </w:rPr>
        <w:t xml:space="preserve"> </w:t>
      </w:r>
      <w:r w:rsidR="00032A41" w:rsidRPr="00956B8C">
        <w:rPr>
          <w:lang w:val="en-AU"/>
        </w:rPr>
        <w:t xml:space="preserve">Effendi.  Rev. ed.  </w:t>
      </w:r>
      <w:r w:rsidR="00956B8C">
        <w:t>Bahá’í Publishing Trust, Wilmette, Ill.,</w:t>
      </w:r>
      <w:r w:rsidR="00032A41">
        <w:t xml:space="preserve"> 1954.</w:t>
      </w:r>
    </w:p>
    <w:p w14:paraId="76DDD05D" w14:textId="77777777" w:rsidR="00032A41" w:rsidRDefault="00CD48B8" w:rsidP="00C76136">
      <w:pPr>
        <w:pStyle w:val="Bibliography"/>
        <w:spacing w:line="288" w:lineRule="auto"/>
      </w:pPr>
      <w:r>
        <w:t xml:space="preserve">____________. </w:t>
      </w:r>
      <w:r w:rsidR="00032A41">
        <w:t xml:space="preserve"> </w:t>
      </w:r>
      <w:r w:rsidR="00032A41" w:rsidRPr="00333459">
        <w:rPr>
          <w:i/>
          <w:iCs/>
        </w:rPr>
        <w:t>Prayers and Meditations</w:t>
      </w:r>
      <w:r w:rsidR="00032A41">
        <w:t>.  Tr</w:t>
      </w:r>
      <w:r w:rsidR="00333459">
        <w:t>.</w:t>
      </w:r>
      <w:r w:rsidR="00032A41">
        <w:t xml:space="preserve"> Shoghi Effendi.  </w:t>
      </w:r>
      <w:r w:rsidR="00956B8C">
        <w:t>Bahá’í Publishing Trust, Wilmette, Ill.,</w:t>
      </w:r>
      <w:r w:rsidR="00032A41">
        <w:t xml:space="preserve"> 1938.</w:t>
      </w:r>
    </w:p>
    <w:p w14:paraId="368F73C6" w14:textId="77777777" w:rsidR="00032A41" w:rsidRDefault="00032A41" w:rsidP="00C76136">
      <w:pPr>
        <w:pStyle w:val="Bibliography"/>
        <w:spacing w:line="288" w:lineRule="auto"/>
      </w:pPr>
      <w:r>
        <w:t xml:space="preserve">Bahá’u’lláh, and ‘Abdu’l-Bahá.  </w:t>
      </w:r>
      <w:r w:rsidRPr="00333459">
        <w:rPr>
          <w:i/>
          <w:iCs/>
        </w:rPr>
        <w:t>The Divine Art of Living:  Selections from Writings of Bahá’u’lláh and ‘Abdu’l-Bahá</w:t>
      </w:r>
      <w:r>
        <w:t xml:space="preserve">.  Compiled by Mabel Hyde Paine.  Rev. ed.  </w:t>
      </w:r>
      <w:r w:rsidR="00956B8C">
        <w:t>Bahá’í Publishing Trust, Wilmette, Ill.,</w:t>
      </w:r>
      <w:r>
        <w:t xml:space="preserve"> 1960.</w:t>
      </w:r>
    </w:p>
    <w:p w14:paraId="385953AA" w14:textId="77777777" w:rsidR="00032A41" w:rsidRDefault="00032A41" w:rsidP="00C76136">
      <w:pPr>
        <w:pStyle w:val="Bibliography"/>
        <w:spacing w:line="288" w:lineRule="auto"/>
      </w:pPr>
      <w:r>
        <w:t xml:space="preserve">Grundy, Julia M.  </w:t>
      </w:r>
      <w:r w:rsidRPr="00333459">
        <w:rPr>
          <w:i/>
          <w:iCs/>
        </w:rPr>
        <w:t>Ten Days in the Light of Acca</w:t>
      </w:r>
      <w:r>
        <w:t xml:space="preserve">.  Bahai Publishing Society, </w:t>
      </w:r>
      <w:r w:rsidR="00956B8C">
        <w:t xml:space="preserve">Chicago, </w:t>
      </w:r>
      <w:r>
        <w:t>1907.</w:t>
      </w:r>
    </w:p>
    <w:p w14:paraId="55EB6757" w14:textId="77777777" w:rsidR="00032A41" w:rsidRDefault="00032A41" w:rsidP="00C76136">
      <w:pPr>
        <w:pStyle w:val="Bibliography"/>
        <w:spacing w:line="288" w:lineRule="auto"/>
      </w:pPr>
      <w:r>
        <w:t xml:space="preserve">Jordan, Daniel C.  </w:t>
      </w:r>
      <w:r w:rsidRPr="00333459">
        <w:rPr>
          <w:i/>
          <w:iCs/>
        </w:rPr>
        <w:t>The Meaning of Deepening</w:t>
      </w:r>
      <w:r>
        <w:t xml:space="preserve">.  </w:t>
      </w:r>
      <w:r w:rsidR="00956B8C">
        <w:t>Bahá’í Publishing Trust, Wilmette, Ill.,</w:t>
      </w:r>
      <w:r>
        <w:t xml:space="preserve"> 1973.</w:t>
      </w:r>
    </w:p>
    <w:p w14:paraId="42E8527E" w14:textId="77777777" w:rsidR="00032A41" w:rsidRDefault="00032A41" w:rsidP="00C76136">
      <w:pPr>
        <w:pStyle w:val="Bibliography"/>
        <w:spacing w:line="288" w:lineRule="auto"/>
      </w:pPr>
      <w:proofErr w:type="spellStart"/>
      <w:r>
        <w:t>Rúḥíyyih</w:t>
      </w:r>
      <w:proofErr w:type="spellEnd"/>
      <w:r>
        <w:t xml:space="preserve"> Khánum.  “To the Bahá’í Youth”</w:t>
      </w:r>
      <w:r w:rsidR="00783D7A">
        <w:t>,</w:t>
      </w:r>
      <w:r>
        <w:t xml:space="preserve"> </w:t>
      </w:r>
      <w:r w:rsidRPr="00783D7A">
        <w:rPr>
          <w:i/>
          <w:iCs/>
        </w:rPr>
        <w:t>Bahá’í News</w:t>
      </w:r>
      <w:r>
        <w:t>, no. 231, May 1950, pp. 6</w:t>
      </w:r>
      <w:r w:rsidR="00783D7A">
        <w:t>–</w:t>
      </w:r>
      <w:r>
        <w:t>8.</w:t>
      </w:r>
    </w:p>
    <w:p w14:paraId="65B1761A" w14:textId="77777777" w:rsidR="00032A41" w:rsidRDefault="00032A41" w:rsidP="00C76136">
      <w:pPr>
        <w:pStyle w:val="Bibliography"/>
        <w:spacing w:line="288" w:lineRule="auto"/>
      </w:pPr>
      <w:r>
        <w:t xml:space="preserve">Shoghi Effendi.  </w:t>
      </w:r>
      <w:r w:rsidRPr="00783D7A">
        <w:rPr>
          <w:i/>
          <w:iCs/>
        </w:rPr>
        <w:t>The Advent of Divine Justice</w:t>
      </w:r>
      <w:r>
        <w:t xml:space="preserve">.  </w:t>
      </w:r>
      <w:r w:rsidR="00CD48B8">
        <w:t>Bahá’í Publishing Trust, Wilmette, Ill.,</w:t>
      </w:r>
      <w:r>
        <w:t xml:space="preserve"> 1969.</w:t>
      </w:r>
    </w:p>
    <w:p w14:paraId="640CA47A" w14:textId="77777777" w:rsidR="00B34E8E" w:rsidRDefault="00B34E8E" w:rsidP="00C76136">
      <w:pPr>
        <w:widowControl/>
        <w:kinsoku/>
        <w:overflowPunct/>
        <w:spacing w:line="288" w:lineRule="auto"/>
        <w:textAlignment w:val="auto"/>
      </w:pPr>
      <w:r>
        <w:br w:type="page"/>
      </w:r>
    </w:p>
    <w:p w14:paraId="540EBEC6" w14:textId="77777777" w:rsidR="00032A41" w:rsidRDefault="00783D7A" w:rsidP="00C76136">
      <w:pPr>
        <w:pStyle w:val="Bibliography"/>
        <w:spacing w:line="288" w:lineRule="auto"/>
      </w:pPr>
      <w:r>
        <w:lastRenderedPageBreak/>
        <w:t xml:space="preserve">____________.  </w:t>
      </w:r>
      <w:r w:rsidR="00032A41">
        <w:t xml:space="preserve">The World Order of Bahá’u’lláh.  Rev. ed.  </w:t>
      </w:r>
      <w:r w:rsidR="00956B8C">
        <w:t>Bahá’í Publishing Trust, Wilmette, Ill.,</w:t>
      </w:r>
      <w:r w:rsidR="00032A41">
        <w:t xml:space="preserve"> 1955.</w:t>
      </w:r>
    </w:p>
    <w:p w14:paraId="54B9A5B1" w14:textId="77777777" w:rsidR="00C8507E" w:rsidRDefault="00032A41" w:rsidP="00C76136">
      <w:pPr>
        <w:pStyle w:val="Bibliography"/>
        <w:spacing w:line="288" w:lineRule="auto"/>
      </w:pPr>
      <w:r>
        <w:t>The Universal House of Justice.</w:t>
      </w:r>
      <w:r w:rsidR="00C8507E">
        <w:t xml:space="preserve">  </w:t>
      </w:r>
      <w:r w:rsidR="00C8507E" w:rsidRPr="00C61EE3">
        <w:rPr>
          <w:i/>
          <w:iCs/>
        </w:rPr>
        <w:t xml:space="preserve">Messages from </w:t>
      </w:r>
      <w:r w:rsidR="00C8507E">
        <w:rPr>
          <w:i/>
          <w:iCs/>
        </w:rPr>
        <w:t>t</w:t>
      </w:r>
      <w:r w:rsidR="00C8507E" w:rsidRPr="00C61EE3">
        <w:rPr>
          <w:i/>
          <w:iCs/>
        </w:rPr>
        <w:t>he Universal House of Justice 1963</w:t>
      </w:r>
      <w:r w:rsidR="00C8507E">
        <w:rPr>
          <w:i/>
          <w:iCs/>
        </w:rPr>
        <w:t>–</w:t>
      </w:r>
      <w:r w:rsidR="00C8507E" w:rsidRPr="00C61EE3">
        <w:rPr>
          <w:i/>
          <w:iCs/>
        </w:rPr>
        <w:t>1986</w:t>
      </w:r>
      <w:r w:rsidR="00C8507E">
        <w:rPr>
          <w:i/>
          <w:iCs/>
        </w:rPr>
        <w:t>:  The Third Epoch of the Formative Era</w:t>
      </w:r>
      <w:r w:rsidR="00C8507E" w:rsidRPr="00C8507E">
        <w:t xml:space="preserve">.  Bahá’í publishing Trust, </w:t>
      </w:r>
      <w:r w:rsidR="00C8507E">
        <w:t>Wilmette, Ill., 1996.</w:t>
      </w:r>
    </w:p>
    <w:p w14:paraId="7116697D" w14:textId="77777777" w:rsidR="00032A41" w:rsidRDefault="00C8507E" w:rsidP="00C76136">
      <w:pPr>
        <w:pStyle w:val="Bibliography"/>
        <w:spacing w:line="288" w:lineRule="auto"/>
      </w:pPr>
      <w:r>
        <w:t xml:space="preserve">____________.  </w:t>
      </w:r>
      <w:r w:rsidR="00032A41">
        <w:t>Wellspring of Guidance:  Messages, 1963</w:t>
      </w:r>
      <w:r w:rsidR="00783D7A">
        <w:t>–</w:t>
      </w:r>
      <w:r w:rsidR="00032A41">
        <w:t xml:space="preserve">1968.  </w:t>
      </w:r>
      <w:r w:rsidR="00CD48B8">
        <w:t>Bahá’í Publishing Trust, Wilmette, Ill.,</w:t>
      </w:r>
      <w:r w:rsidR="00032A41">
        <w:t xml:space="preserve"> 1969.</w:t>
      </w:r>
    </w:p>
    <w:p w14:paraId="03D9D9B9" w14:textId="77777777" w:rsidR="00637BA5" w:rsidRPr="00CD48B8" w:rsidRDefault="00637BA5" w:rsidP="00C76136">
      <w:pPr>
        <w:spacing w:line="288" w:lineRule="auto"/>
      </w:pPr>
    </w:p>
    <w:sectPr w:rsidR="00637BA5" w:rsidRPr="00CD48B8" w:rsidSect="00BC7ADF">
      <w:footnotePr>
        <w:numRestart w:val="eachPage"/>
      </w:footnotePr>
      <w:type w:val="oddPage"/>
      <w:pgSz w:w="7938" w:h="12247" w:code="187"/>
      <w:pgMar w:top="720" w:right="720" w:bottom="720" w:left="720" w:header="720" w:footer="562"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589C0" w14:textId="77777777" w:rsidR="000A457D" w:rsidRDefault="000A457D" w:rsidP="00E41271">
      <w:r>
        <w:separator/>
      </w:r>
    </w:p>
  </w:endnote>
  <w:endnote w:type="continuationSeparator" w:id="0">
    <w:p w14:paraId="0538830E" w14:textId="77777777" w:rsidR="000A457D" w:rsidRDefault="000A457D"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059055"/>
      <w:docPartObj>
        <w:docPartGallery w:val="Page Numbers (Bottom of Page)"/>
        <w:docPartUnique/>
      </w:docPartObj>
    </w:sdtPr>
    <w:sdtEndPr>
      <w:rPr>
        <w:noProof/>
      </w:rPr>
    </w:sdtEndPr>
    <w:sdtContent>
      <w:p w14:paraId="1B00EAB5" w14:textId="77777777" w:rsidR="00B34E8E" w:rsidRDefault="00B34E8E">
        <w:pPr>
          <w:pStyle w:val="Footer"/>
          <w:jc w:val="center"/>
        </w:pPr>
        <w:r>
          <w:fldChar w:fldCharType="begin"/>
        </w:r>
        <w:r>
          <w:instrText xml:space="preserve"> PAGE   \* MERGEFORMAT </w:instrText>
        </w:r>
        <w:r>
          <w:fldChar w:fldCharType="separate"/>
        </w:r>
        <w:r w:rsidR="00956B8C">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200773"/>
      <w:docPartObj>
        <w:docPartGallery w:val="Page Numbers (Bottom of Page)"/>
        <w:docPartUnique/>
      </w:docPartObj>
    </w:sdtPr>
    <w:sdtEndPr>
      <w:rPr>
        <w:noProof/>
      </w:rPr>
    </w:sdtEndPr>
    <w:sdtContent>
      <w:p w14:paraId="58B7E5D6" w14:textId="77777777" w:rsidR="00B34E8E" w:rsidRDefault="00B34E8E">
        <w:pPr>
          <w:pStyle w:val="Footer"/>
          <w:jc w:val="center"/>
        </w:pPr>
        <w:r>
          <w:fldChar w:fldCharType="begin"/>
        </w:r>
        <w:r>
          <w:instrText xml:space="preserve"> PAGE   \* MERGEFORMAT </w:instrText>
        </w:r>
        <w:r>
          <w:fldChar w:fldCharType="separate"/>
        </w:r>
        <w:r w:rsidR="00956B8C">
          <w:rPr>
            <w:noProof/>
          </w:rPr>
          <w:t>v</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D471" w14:textId="77777777" w:rsidR="00B34E8E" w:rsidRDefault="00B34E8E" w:rsidP="00B34E8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338656"/>
      <w:docPartObj>
        <w:docPartGallery w:val="Page Numbers (Bottom of Page)"/>
        <w:docPartUnique/>
      </w:docPartObj>
    </w:sdtPr>
    <w:sdtEndPr>
      <w:rPr>
        <w:noProof/>
      </w:rPr>
    </w:sdtEndPr>
    <w:sdtContent>
      <w:p w14:paraId="36EF0A94" w14:textId="77777777" w:rsidR="00B34E8E" w:rsidRDefault="00B34E8E">
        <w:pPr>
          <w:pStyle w:val="Footer"/>
          <w:jc w:val="center"/>
        </w:pPr>
        <w:r>
          <w:fldChar w:fldCharType="begin"/>
        </w:r>
        <w:r>
          <w:instrText xml:space="preserve"> PAGE   \* MERGEFORMAT </w:instrText>
        </w:r>
        <w:r>
          <w:fldChar w:fldCharType="separate"/>
        </w:r>
        <w:r w:rsidR="00956B8C">
          <w:rPr>
            <w:noProof/>
          </w:rPr>
          <w:t>17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F87A5" w14:textId="77777777" w:rsidR="000A457D" w:rsidRDefault="000A457D" w:rsidP="00E41271">
      <w:r>
        <w:separator/>
      </w:r>
    </w:p>
  </w:footnote>
  <w:footnote w:type="continuationSeparator" w:id="0">
    <w:p w14:paraId="2F6E1050" w14:textId="77777777" w:rsidR="000A457D" w:rsidRDefault="000A457D" w:rsidP="00E41271">
      <w:r>
        <w:continuationSeparator/>
      </w:r>
    </w:p>
  </w:footnote>
  <w:footnote w:id="1">
    <w:p w14:paraId="724B150C" w14:textId="77777777" w:rsidR="00ED125C" w:rsidRPr="00ED125C" w:rsidRDefault="00ED125C" w:rsidP="00B807B9">
      <w:pPr>
        <w:pStyle w:val="FootnoteText"/>
        <w:rPr>
          <w:lang w:val="en-US"/>
        </w:rPr>
      </w:pPr>
      <w:r>
        <w:rPr>
          <w:rStyle w:val="FootnoteReference"/>
        </w:rPr>
        <w:footnoteRef/>
      </w:r>
      <w:r>
        <w:tab/>
        <w:t>“</w:t>
      </w:r>
      <w:r w:rsidRPr="00ED125C">
        <w:rPr>
          <w:i/>
          <w:iCs/>
        </w:rPr>
        <w:t>The vitality of men’s belief in God is dying out in every land</w:t>
      </w:r>
      <w:r w:rsidRPr="00032A41">
        <w:t xml:space="preserve"> </w:t>
      </w:r>
      <w:r>
        <w:t>…</w:t>
      </w:r>
      <w:r w:rsidRPr="00032A41">
        <w:t>.</w:t>
      </w:r>
      <w:r>
        <w:t xml:space="preserve">” </w:t>
      </w:r>
      <w:r w:rsidRPr="00032A41">
        <w:t>Bahá</w:t>
      </w:r>
      <w:r>
        <w:t>’</w:t>
      </w:r>
      <w:r w:rsidRPr="00032A41">
        <w:t>u</w:t>
      </w:r>
      <w:r>
        <w:t>’</w:t>
      </w:r>
      <w:r w:rsidRPr="00032A41">
        <w:t xml:space="preserve">lláh, </w:t>
      </w:r>
      <w:r w:rsidRPr="00032A41">
        <w:rPr>
          <w:i/>
          <w:iCs/>
        </w:rPr>
        <w:t>Gleanings from the Writings of Bahá’u’lláh</w:t>
      </w:r>
      <w:r w:rsidRPr="00032A41">
        <w:t>, p. 200.</w:t>
      </w:r>
    </w:p>
  </w:footnote>
  <w:footnote w:id="2">
    <w:p w14:paraId="45734FD1" w14:textId="77777777" w:rsidR="00ED125C" w:rsidRPr="00ED125C" w:rsidRDefault="00ED125C" w:rsidP="00ED125C">
      <w:pPr>
        <w:pStyle w:val="FootnoteText"/>
        <w:rPr>
          <w:lang w:val="en-US"/>
        </w:rPr>
      </w:pPr>
      <w:r>
        <w:rPr>
          <w:rStyle w:val="FootnoteReference"/>
        </w:rPr>
        <w:footnoteRef/>
      </w:r>
      <w:r>
        <w:tab/>
      </w:r>
      <w:r w:rsidRPr="00032A41">
        <w:t>Bahá</w:t>
      </w:r>
      <w:r>
        <w:t>’</w:t>
      </w:r>
      <w:r w:rsidRPr="00032A41">
        <w:t>u</w:t>
      </w:r>
      <w:r>
        <w:t>’</w:t>
      </w:r>
      <w:r w:rsidRPr="00032A41">
        <w:t xml:space="preserve">lláh, </w:t>
      </w:r>
      <w:r w:rsidRPr="00032A41">
        <w:rPr>
          <w:i/>
          <w:iCs/>
        </w:rPr>
        <w:t>Gleanings from the Writings of Bahá’u’lláh</w:t>
      </w:r>
      <w:r w:rsidRPr="00032A41">
        <w:t>, p. 2</w:t>
      </w:r>
      <w:r>
        <w:t>5</w:t>
      </w:r>
      <w:r w:rsidRPr="00032A41">
        <w:t>0.</w:t>
      </w:r>
    </w:p>
  </w:footnote>
  <w:footnote w:id="3">
    <w:p w14:paraId="73C9D253" w14:textId="77777777" w:rsidR="00614EC5" w:rsidRPr="00614EC5" w:rsidRDefault="00614EC5">
      <w:pPr>
        <w:pStyle w:val="FootnoteText"/>
        <w:rPr>
          <w:lang w:val="en-US"/>
        </w:rPr>
      </w:pPr>
      <w:r>
        <w:rPr>
          <w:rStyle w:val="FootnoteReference"/>
        </w:rPr>
        <w:footnoteRef/>
      </w:r>
      <w:r>
        <w:tab/>
        <w:t xml:space="preserve">‘Abdu’l-Bahá, in </w:t>
      </w:r>
      <w:r w:rsidRPr="00614EC5">
        <w:rPr>
          <w:i/>
          <w:iCs/>
        </w:rPr>
        <w:t xml:space="preserve">The Bahá’í World, Bahá’í </w:t>
      </w:r>
      <w:proofErr w:type="gramStart"/>
      <w:r w:rsidRPr="00614EC5">
        <w:rPr>
          <w:i/>
          <w:iCs/>
        </w:rPr>
        <w:t>Year Book</w:t>
      </w:r>
      <w:proofErr w:type="gramEnd"/>
      <w:r w:rsidRPr="00614EC5">
        <w:rPr>
          <w:i/>
          <w:iCs/>
        </w:rPr>
        <w:t>, 1925–1926</w:t>
      </w:r>
      <w:r>
        <w:t>, vol. 1, p. 12.</w:t>
      </w:r>
    </w:p>
  </w:footnote>
  <w:footnote w:id="4">
    <w:p w14:paraId="2096AC58" w14:textId="77777777" w:rsidR="00614EC5" w:rsidRPr="00614EC5" w:rsidRDefault="00614EC5" w:rsidP="00610653">
      <w:pPr>
        <w:pStyle w:val="FootnoteText"/>
      </w:pPr>
      <w:r>
        <w:rPr>
          <w:rStyle w:val="FootnoteReference"/>
        </w:rPr>
        <w:footnoteRef/>
      </w:r>
      <w:r>
        <w:tab/>
        <w:t xml:space="preserve">‘Abdu’l-Bahá, </w:t>
      </w:r>
      <w:r w:rsidRPr="00610653">
        <w:rPr>
          <w:i/>
          <w:iCs/>
        </w:rPr>
        <w:t>The Promulgation of Universal Peace</w:t>
      </w:r>
      <w:r>
        <w:t>, p. 157</w:t>
      </w:r>
      <w:r w:rsidR="00610653">
        <w:t xml:space="preserve">; and </w:t>
      </w:r>
      <w:r w:rsidR="00610653" w:rsidRPr="00610653">
        <w:rPr>
          <w:i/>
          <w:iCs/>
        </w:rPr>
        <w:t>Foundations of World Unity</w:t>
      </w:r>
      <w:r w:rsidR="00610653">
        <w:t>, p. 101</w:t>
      </w:r>
      <w:r>
        <w:t>.</w:t>
      </w:r>
    </w:p>
  </w:footnote>
  <w:footnote w:id="5">
    <w:p w14:paraId="4F5E7EEA" w14:textId="77777777" w:rsidR="00614EC5" w:rsidRPr="00614EC5" w:rsidRDefault="00614EC5">
      <w:pPr>
        <w:pStyle w:val="FootnoteText"/>
        <w:rPr>
          <w:lang w:val="en-US"/>
        </w:rPr>
      </w:pPr>
      <w:r>
        <w:rPr>
          <w:rStyle w:val="FootnoteReference"/>
        </w:rPr>
        <w:footnoteRef/>
      </w:r>
      <w:r>
        <w:tab/>
        <w:t xml:space="preserve">Bahá’u’lláh, </w:t>
      </w:r>
      <w:r w:rsidRPr="00032A41">
        <w:rPr>
          <w:i/>
          <w:iCs/>
        </w:rPr>
        <w:t>Gleanings from the Writings of Bahá’u’lláh</w:t>
      </w:r>
      <w:r>
        <w:t>, p. 65.</w:t>
      </w:r>
    </w:p>
  </w:footnote>
  <w:footnote w:id="6">
    <w:p w14:paraId="7737B3C4" w14:textId="77777777" w:rsidR="00614EC5" w:rsidRPr="00614EC5" w:rsidRDefault="00614EC5" w:rsidP="00614EC5">
      <w:pPr>
        <w:pStyle w:val="FootnoteText"/>
        <w:rPr>
          <w:lang w:val="en-US"/>
        </w:rPr>
      </w:pPr>
      <w:r>
        <w:rPr>
          <w:rStyle w:val="FootnoteReference"/>
        </w:rPr>
        <w:footnoteRef/>
      </w:r>
      <w:r>
        <w:tab/>
        <w:t>idem, p. 215.</w:t>
      </w:r>
    </w:p>
  </w:footnote>
  <w:footnote w:id="7">
    <w:p w14:paraId="2EF86176" w14:textId="77777777" w:rsidR="00614EC5" w:rsidRPr="00614EC5" w:rsidRDefault="00614EC5">
      <w:pPr>
        <w:pStyle w:val="FootnoteText"/>
        <w:rPr>
          <w:lang w:val="en-US"/>
        </w:rPr>
      </w:pPr>
      <w:r>
        <w:rPr>
          <w:rStyle w:val="FootnoteReference"/>
        </w:rPr>
        <w:footnoteRef/>
      </w:r>
      <w:r>
        <w:tab/>
        <w:t xml:space="preserve">‘Abdu’l-Bahá, </w:t>
      </w:r>
      <w:r w:rsidRPr="00614EC5">
        <w:rPr>
          <w:i/>
          <w:iCs/>
        </w:rPr>
        <w:t>Paris Talks</w:t>
      </w:r>
      <w:r>
        <w:t>, p. 177.</w:t>
      </w:r>
    </w:p>
  </w:footnote>
  <w:footnote w:id="8">
    <w:p w14:paraId="09BFBE11" w14:textId="77777777" w:rsidR="00BB7228" w:rsidRPr="00BB7228" w:rsidRDefault="00BB7228" w:rsidP="00BB7228">
      <w:pPr>
        <w:pStyle w:val="FootnoteText"/>
      </w:pPr>
      <w:r>
        <w:rPr>
          <w:rStyle w:val="FootnoteReference"/>
        </w:rPr>
        <w:footnoteRef/>
      </w:r>
      <w:r>
        <w:tab/>
        <w:t xml:space="preserve">Shoghi Effendi, in </w:t>
      </w:r>
      <w:proofErr w:type="spellStart"/>
      <w:r>
        <w:t>Rúḥíyyih</w:t>
      </w:r>
      <w:proofErr w:type="spellEnd"/>
      <w:r>
        <w:t xml:space="preserve"> </w:t>
      </w:r>
      <w:proofErr w:type="spellStart"/>
      <w:r>
        <w:t>Khánum</w:t>
      </w:r>
      <w:proofErr w:type="spellEnd"/>
      <w:r>
        <w:t xml:space="preserve">, </w:t>
      </w:r>
      <w:r w:rsidRPr="003F168E">
        <w:rPr>
          <w:i/>
          <w:iCs/>
        </w:rPr>
        <w:t>The Priceless Pearl</w:t>
      </w:r>
      <w:r>
        <w:rPr>
          <w:i/>
          <w:iCs/>
        </w:rPr>
        <w:t>, pp. 161 &amp; 376.</w:t>
      </w:r>
    </w:p>
  </w:footnote>
  <w:footnote w:id="9">
    <w:p w14:paraId="1BEB4F9F" w14:textId="77777777" w:rsidR="00BB7228" w:rsidRPr="00BB7228" w:rsidRDefault="00BB7228">
      <w:pPr>
        <w:pStyle w:val="FootnoteText"/>
        <w:rPr>
          <w:lang w:val="en-US"/>
        </w:rPr>
      </w:pPr>
      <w:r>
        <w:rPr>
          <w:rStyle w:val="FootnoteReference"/>
        </w:rPr>
        <w:footnoteRef/>
      </w:r>
      <w:r>
        <w:tab/>
        <w:t xml:space="preserve">Shoghi Effendi, </w:t>
      </w:r>
      <w:r w:rsidRPr="00BB7228">
        <w:rPr>
          <w:i/>
          <w:iCs/>
        </w:rPr>
        <w:t>The World Order of Bahá’u’lláh</w:t>
      </w:r>
      <w:r>
        <w:t>, p. 42.</w:t>
      </w:r>
    </w:p>
  </w:footnote>
  <w:footnote w:id="10">
    <w:p w14:paraId="2D5A3824" w14:textId="77777777" w:rsidR="00BB7228" w:rsidRPr="00BB7228" w:rsidRDefault="00BB7228">
      <w:pPr>
        <w:pStyle w:val="FootnoteText"/>
        <w:rPr>
          <w:lang w:val="en-US"/>
        </w:rPr>
      </w:pPr>
      <w:r>
        <w:rPr>
          <w:rStyle w:val="FootnoteReference"/>
        </w:rPr>
        <w:footnoteRef/>
      </w:r>
      <w:r>
        <w:tab/>
        <w:t xml:space="preserve">For a fuller discussion of God’s purpose for man, see Daniel C. Jordan, </w:t>
      </w:r>
      <w:r w:rsidRPr="00BB7228">
        <w:rPr>
          <w:i/>
          <w:iCs/>
        </w:rPr>
        <w:t>The Meaning of Deepening</w:t>
      </w:r>
      <w:r>
        <w:t>.</w:t>
      </w:r>
    </w:p>
  </w:footnote>
  <w:footnote w:id="11">
    <w:p w14:paraId="79288B73" w14:textId="77777777" w:rsidR="00797D5E" w:rsidRPr="00797D5E" w:rsidRDefault="00797D5E">
      <w:pPr>
        <w:pStyle w:val="FootnoteText"/>
        <w:rPr>
          <w:lang w:val="en-US"/>
        </w:rPr>
      </w:pPr>
      <w:r>
        <w:rPr>
          <w:rStyle w:val="FootnoteReference"/>
        </w:rPr>
        <w:footnoteRef/>
      </w:r>
      <w:r>
        <w:tab/>
        <w:t xml:space="preserve">Bahá’u’lláh, </w:t>
      </w:r>
      <w:r w:rsidRPr="00032A41">
        <w:rPr>
          <w:i/>
          <w:iCs/>
        </w:rPr>
        <w:t>Gleanings from the Writings of Bahá’u’lláh</w:t>
      </w:r>
      <w:r>
        <w:t>, p, 149.</w:t>
      </w:r>
    </w:p>
  </w:footnote>
  <w:footnote w:id="12">
    <w:p w14:paraId="237ABAD5" w14:textId="77777777" w:rsidR="00797D5E" w:rsidRPr="00797D5E" w:rsidRDefault="00797D5E">
      <w:pPr>
        <w:pStyle w:val="FootnoteText"/>
        <w:rPr>
          <w:lang w:val="en-US"/>
        </w:rPr>
      </w:pPr>
      <w:r>
        <w:rPr>
          <w:rStyle w:val="FootnoteReference"/>
        </w:rPr>
        <w:footnoteRef/>
      </w:r>
      <w:r>
        <w:tab/>
        <w:t xml:space="preserve">‘Abdu’l-Bahá, </w:t>
      </w:r>
      <w:r w:rsidRPr="00797D5E">
        <w:rPr>
          <w:i/>
          <w:iCs/>
        </w:rPr>
        <w:t>The Promulgation of Universal Peace</w:t>
      </w:r>
      <w:r>
        <w:t xml:space="preserve">, p. 121; </w:t>
      </w:r>
      <w:r w:rsidRPr="00797D5E">
        <w:rPr>
          <w:i/>
          <w:iCs/>
        </w:rPr>
        <w:t>Foundations of World Unity</w:t>
      </w:r>
      <w:r>
        <w:t>, p. 26.</w:t>
      </w:r>
    </w:p>
  </w:footnote>
  <w:footnote w:id="13">
    <w:p w14:paraId="365E4131" w14:textId="77777777" w:rsidR="00610653" w:rsidRPr="00610653" w:rsidRDefault="00610653" w:rsidP="00610653">
      <w:pPr>
        <w:pStyle w:val="FootnoteText"/>
        <w:rPr>
          <w:lang w:val="en-US"/>
        </w:rPr>
      </w:pPr>
      <w:r>
        <w:rPr>
          <w:rStyle w:val="FootnoteReference"/>
        </w:rPr>
        <w:footnoteRef/>
      </w:r>
      <w:r>
        <w:tab/>
        <w:t xml:space="preserve">‘Abdu’l-Bahá, quoted in Julia M. Grundy, </w:t>
      </w:r>
      <w:r w:rsidRPr="00610653">
        <w:rPr>
          <w:i/>
          <w:iCs/>
        </w:rPr>
        <w:t>Ten Days in the Light of Acca</w:t>
      </w:r>
      <w:r>
        <w:t>, p. 31.</w:t>
      </w:r>
    </w:p>
  </w:footnote>
  <w:footnote w:id="14">
    <w:p w14:paraId="58F7B709" w14:textId="77777777" w:rsidR="00F11C77" w:rsidRPr="00F11C77" w:rsidRDefault="00F11C77">
      <w:pPr>
        <w:pStyle w:val="FootnoteText"/>
        <w:rPr>
          <w:lang w:val="en-US"/>
        </w:rPr>
      </w:pPr>
      <w:r>
        <w:rPr>
          <w:rStyle w:val="FootnoteReference"/>
        </w:rPr>
        <w:footnoteRef/>
      </w:r>
      <w:r>
        <w:tab/>
        <w:t xml:space="preserve">‘Abdu’l-Bahá, </w:t>
      </w:r>
      <w:r w:rsidRPr="00797D5E">
        <w:rPr>
          <w:i/>
          <w:iCs/>
        </w:rPr>
        <w:t>The Promulgation of Universal Peace</w:t>
      </w:r>
      <w:r>
        <w:t xml:space="preserve">, p. 178; and </w:t>
      </w:r>
      <w:r w:rsidRPr="00F11C77">
        <w:rPr>
          <w:i/>
          <w:iCs/>
        </w:rPr>
        <w:t>Foundations of World Unity</w:t>
      </w:r>
      <w:r>
        <w:t>, p. 70.</w:t>
      </w:r>
    </w:p>
  </w:footnote>
  <w:footnote w:id="15">
    <w:p w14:paraId="3235C3FD" w14:textId="77777777" w:rsidR="00F11C77" w:rsidRPr="00F11C77" w:rsidRDefault="00F11C77">
      <w:pPr>
        <w:pStyle w:val="FootnoteText"/>
        <w:rPr>
          <w:lang w:val="en-US"/>
        </w:rPr>
      </w:pPr>
      <w:r>
        <w:rPr>
          <w:rStyle w:val="FootnoteReference"/>
        </w:rPr>
        <w:footnoteRef/>
      </w:r>
      <w:r>
        <w:tab/>
        <w:t xml:space="preserve">‘Abdul-Bahá, </w:t>
      </w:r>
      <w:r w:rsidRPr="00F11C77">
        <w:rPr>
          <w:i/>
          <w:iCs/>
        </w:rPr>
        <w:t>The Secret of Divine Civilization</w:t>
      </w:r>
      <w:r>
        <w:t>, p. 19.</w:t>
      </w:r>
    </w:p>
  </w:footnote>
  <w:footnote w:id="16">
    <w:p w14:paraId="53AC9414" w14:textId="77777777" w:rsidR="00F11C77" w:rsidRPr="00F11C77" w:rsidRDefault="00F11C77" w:rsidP="00F11C77">
      <w:pPr>
        <w:pStyle w:val="FootnoteText"/>
        <w:rPr>
          <w:lang w:val="en-US"/>
        </w:rPr>
      </w:pPr>
      <w:r>
        <w:rPr>
          <w:rStyle w:val="FootnoteReference"/>
        </w:rPr>
        <w:footnoteRef/>
      </w:r>
      <w:r>
        <w:tab/>
        <w:t xml:space="preserve">The Universal House of Justice, in </w:t>
      </w:r>
      <w:r w:rsidRPr="00F11C77">
        <w:rPr>
          <w:i/>
          <w:iCs/>
        </w:rPr>
        <w:t>Messages from the Universal House of Justice 1963–1986</w:t>
      </w:r>
      <w:r>
        <w:t xml:space="preserve">, pp. 42–43; and </w:t>
      </w:r>
      <w:r w:rsidRPr="00F11C77">
        <w:rPr>
          <w:i/>
          <w:iCs/>
        </w:rPr>
        <w:t>Wellspring of Guidance</w:t>
      </w:r>
      <w:r>
        <w:t xml:space="preserve">, pp. 37–38, links fighting one’s own “spiritual battles” with Shoghi Effendi’s admonition that “‘One thing and only one thing will unfailingly and alone secure the undoubted triumph of this sacred Cause, namely, the extent to which our own inner life and private character mirror forth in their manifold aspects the </w:t>
      </w:r>
      <w:proofErr w:type="spellStart"/>
      <w:r>
        <w:t>splendor</w:t>
      </w:r>
      <w:proofErr w:type="spellEnd"/>
      <w:r>
        <w:t xml:space="preserve"> of those eternal principles proclaimed by Bahá’u’lláh.’”</w:t>
      </w:r>
    </w:p>
  </w:footnote>
  <w:footnote w:id="17">
    <w:p w14:paraId="1EB9B4EF" w14:textId="77777777" w:rsidR="00F11C77" w:rsidRPr="00F11C77" w:rsidRDefault="00F11C77" w:rsidP="00F11C77">
      <w:pPr>
        <w:pStyle w:val="FootnoteText"/>
        <w:rPr>
          <w:lang w:val="en-US"/>
        </w:rPr>
      </w:pPr>
      <w:r>
        <w:rPr>
          <w:rStyle w:val="FootnoteReference"/>
        </w:rPr>
        <w:footnoteRef/>
      </w:r>
      <w:r>
        <w:tab/>
        <w:t xml:space="preserve">Bahá’u’lláh, quoted in Shoghi Effendi, </w:t>
      </w:r>
      <w:r w:rsidRPr="00F11C77">
        <w:rPr>
          <w:i/>
          <w:iCs/>
        </w:rPr>
        <w:t>The Advent of Divine Justice</w:t>
      </w:r>
      <w:r>
        <w:t>, p. 26.</w:t>
      </w:r>
    </w:p>
  </w:footnote>
  <w:footnote w:id="18">
    <w:p w14:paraId="555EFD5B" w14:textId="77777777" w:rsidR="009728FC" w:rsidRPr="009728FC" w:rsidRDefault="009728FC">
      <w:pPr>
        <w:pStyle w:val="FootnoteText"/>
        <w:rPr>
          <w:lang w:val="en-US"/>
        </w:rPr>
      </w:pPr>
      <w:r>
        <w:rPr>
          <w:rStyle w:val="FootnoteReference"/>
        </w:rPr>
        <w:footnoteRef/>
      </w:r>
      <w:r>
        <w:tab/>
        <w:t xml:space="preserve">Bahá’u’lláh, quoted in Shoghi Effendi, </w:t>
      </w:r>
      <w:r w:rsidRPr="00F11C77">
        <w:rPr>
          <w:i/>
          <w:iCs/>
        </w:rPr>
        <w:t>The Advent of Divine Justice</w:t>
      </w:r>
      <w:r>
        <w:t>, p. 19.</w:t>
      </w:r>
    </w:p>
  </w:footnote>
  <w:footnote w:id="19">
    <w:p w14:paraId="382A5F4E" w14:textId="77777777" w:rsidR="009728FC" w:rsidRPr="009728FC" w:rsidRDefault="009728FC">
      <w:pPr>
        <w:pStyle w:val="FootnoteText"/>
        <w:rPr>
          <w:lang w:val="en-US"/>
        </w:rPr>
      </w:pPr>
      <w:r>
        <w:rPr>
          <w:rStyle w:val="FootnoteReference"/>
        </w:rPr>
        <w:footnoteRef/>
      </w:r>
      <w:r>
        <w:tab/>
        <w:t xml:space="preserve"> ‘Abdu’l-Bahá, </w:t>
      </w:r>
      <w:r w:rsidRPr="009728FC">
        <w:rPr>
          <w:i/>
          <w:iCs/>
        </w:rPr>
        <w:t>Tablets of Abdul-Baha Abbas</w:t>
      </w:r>
      <w:r>
        <w:t>, vol. II, p. 265.</w:t>
      </w:r>
    </w:p>
  </w:footnote>
  <w:footnote w:id="20">
    <w:p w14:paraId="4C97059B" w14:textId="77777777" w:rsidR="009728FC" w:rsidRPr="009728FC" w:rsidRDefault="009728FC">
      <w:pPr>
        <w:pStyle w:val="FootnoteText"/>
        <w:rPr>
          <w:lang w:val="en-US"/>
        </w:rPr>
      </w:pPr>
      <w:r>
        <w:rPr>
          <w:rStyle w:val="FootnoteReference"/>
        </w:rPr>
        <w:footnoteRef/>
      </w:r>
      <w:r>
        <w:tab/>
        <w:t xml:space="preserve">‘Abdu’l-Bahá, </w:t>
      </w:r>
      <w:r w:rsidRPr="009728FC">
        <w:rPr>
          <w:i/>
          <w:iCs/>
        </w:rPr>
        <w:t>Secret of Divine Civilization</w:t>
      </w:r>
      <w:r>
        <w:t>, pp. 66–67.</w:t>
      </w:r>
    </w:p>
  </w:footnote>
  <w:footnote w:id="21">
    <w:p w14:paraId="58BEF615" w14:textId="77777777" w:rsidR="009728FC" w:rsidRPr="009728FC" w:rsidRDefault="009728FC">
      <w:pPr>
        <w:pStyle w:val="FootnoteText"/>
        <w:rPr>
          <w:lang w:val="en-US"/>
        </w:rPr>
      </w:pPr>
      <w:r>
        <w:rPr>
          <w:rStyle w:val="FootnoteReference"/>
        </w:rPr>
        <w:footnoteRef/>
      </w:r>
      <w:r>
        <w:tab/>
        <w:t xml:space="preserve">Bahá’u’lláh, </w:t>
      </w:r>
      <w:r w:rsidRPr="009728FC">
        <w:rPr>
          <w:i/>
          <w:iCs/>
        </w:rPr>
        <w:t>Prayers and Meditations</w:t>
      </w:r>
      <w:r>
        <w:t>, p. 136.</w:t>
      </w:r>
    </w:p>
  </w:footnote>
  <w:footnote w:id="22">
    <w:p w14:paraId="30F35740" w14:textId="77777777" w:rsidR="009728FC" w:rsidRPr="009728FC" w:rsidRDefault="009728FC">
      <w:pPr>
        <w:pStyle w:val="FootnoteText"/>
        <w:rPr>
          <w:lang w:val="en-US"/>
        </w:rPr>
      </w:pPr>
      <w:r>
        <w:rPr>
          <w:rStyle w:val="FootnoteReference"/>
        </w:rPr>
        <w:footnoteRef/>
      </w:r>
      <w:r>
        <w:tab/>
        <w:t xml:space="preserve">‘Abdu’l-Bahá, </w:t>
      </w:r>
      <w:r w:rsidRPr="009728FC">
        <w:rPr>
          <w:i/>
          <w:iCs/>
        </w:rPr>
        <w:t>The Promulgation of Universal Peace</w:t>
      </w:r>
      <w:r>
        <w:t xml:space="preserve">, p. 178; and </w:t>
      </w:r>
      <w:r w:rsidRPr="009728FC">
        <w:rPr>
          <w:i/>
          <w:iCs/>
        </w:rPr>
        <w:t>Foundations of World Unity</w:t>
      </w:r>
      <w:r>
        <w:t>, p, 70.</w:t>
      </w:r>
    </w:p>
  </w:footnote>
  <w:footnote w:id="23">
    <w:p w14:paraId="02670101" w14:textId="77777777" w:rsidR="00FA34E6" w:rsidRPr="00FA34E6" w:rsidRDefault="00FA34E6">
      <w:pPr>
        <w:pStyle w:val="FootnoteText"/>
        <w:rPr>
          <w:lang w:val="en-US"/>
        </w:rPr>
      </w:pPr>
      <w:r>
        <w:rPr>
          <w:rStyle w:val="FootnoteReference"/>
        </w:rPr>
        <w:footnoteRef/>
      </w:r>
      <w:r>
        <w:tab/>
        <w:t xml:space="preserve">Bahá’u’lláh, </w:t>
      </w:r>
      <w:r w:rsidRPr="00DB64E6">
        <w:rPr>
          <w:i/>
          <w:iCs/>
        </w:rPr>
        <w:t>Gleanings</w:t>
      </w:r>
      <w:r>
        <w:t>, p. 331.</w:t>
      </w:r>
    </w:p>
  </w:footnote>
  <w:footnote w:id="24">
    <w:p w14:paraId="449E332B" w14:textId="77777777" w:rsidR="0066253C" w:rsidRPr="0066253C" w:rsidRDefault="0066253C">
      <w:pPr>
        <w:pStyle w:val="FootnoteText"/>
        <w:rPr>
          <w:lang w:val="en-US"/>
        </w:rPr>
      </w:pPr>
      <w:r>
        <w:rPr>
          <w:rStyle w:val="FootnoteReference"/>
        </w:rPr>
        <w:footnoteRef/>
      </w:r>
      <w:r>
        <w:tab/>
        <w:t xml:space="preserve">Bahá’u’lláh, </w:t>
      </w:r>
      <w:r w:rsidRPr="00032A41">
        <w:rPr>
          <w:i/>
          <w:iCs/>
        </w:rPr>
        <w:t>Gleanings from the Writings of Bahá’u’lláh</w:t>
      </w:r>
      <w:r>
        <w:t>, p. 250.</w:t>
      </w:r>
    </w:p>
  </w:footnote>
  <w:footnote w:id="25">
    <w:p w14:paraId="041DCE1F" w14:textId="77777777" w:rsidR="0066253C" w:rsidRPr="0066253C" w:rsidRDefault="0066253C">
      <w:pPr>
        <w:pStyle w:val="FootnoteText"/>
        <w:rPr>
          <w:lang w:val="en-US"/>
        </w:rPr>
      </w:pPr>
      <w:r>
        <w:rPr>
          <w:rStyle w:val="FootnoteReference"/>
        </w:rPr>
        <w:footnoteRef/>
      </w:r>
      <w:r>
        <w:tab/>
        <w:t>idem, p. 200.</w:t>
      </w:r>
    </w:p>
  </w:footnote>
  <w:footnote w:id="26">
    <w:p w14:paraId="0679290C" w14:textId="77777777" w:rsidR="009741A2" w:rsidRPr="009741A2" w:rsidRDefault="009741A2">
      <w:pPr>
        <w:pStyle w:val="FootnoteText"/>
        <w:rPr>
          <w:lang w:val="en-US"/>
        </w:rPr>
      </w:pPr>
      <w:r>
        <w:rPr>
          <w:rStyle w:val="FootnoteReference"/>
        </w:rPr>
        <w:footnoteRef/>
      </w:r>
      <w:r>
        <w:tab/>
        <w:t xml:space="preserve">‘Abdu’l-Bahá, </w:t>
      </w:r>
      <w:r w:rsidRPr="009741A2">
        <w:rPr>
          <w:i/>
          <w:iCs/>
        </w:rPr>
        <w:t>Paris Talks</w:t>
      </w:r>
      <w:r>
        <w:t>, p. 35.</w:t>
      </w:r>
    </w:p>
  </w:footnote>
  <w:footnote w:id="27">
    <w:p w14:paraId="71286428" w14:textId="77777777" w:rsidR="009741A2" w:rsidRPr="009741A2" w:rsidRDefault="009741A2">
      <w:pPr>
        <w:pStyle w:val="FootnoteText"/>
        <w:rPr>
          <w:lang w:val="en-US"/>
        </w:rPr>
      </w:pPr>
      <w:r>
        <w:rPr>
          <w:rStyle w:val="FootnoteReference"/>
        </w:rPr>
        <w:footnoteRef/>
      </w:r>
      <w:r>
        <w:tab/>
        <w:t>idem, p. 16.</w:t>
      </w:r>
    </w:p>
  </w:footnote>
  <w:footnote w:id="28">
    <w:p w14:paraId="35975894" w14:textId="77777777" w:rsidR="000B11AF" w:rsidRPr="000B11AF" w:rsidRDefault="000B11AF" w:rsidP="00C61EE3">
      <w:pPr>
        <w:pStyle w:val="FootnoteText"/>
        <w:rPr>
          <w:lang w:val="en-US"/>
        </w:rPr>
      </w:pPr>
      <w:r>
        <w:rPr>
          <w:rStyle w:val="FootnoteReference"/>
        </w:rPr>
        <w:footnoteRef/>
      </w:r>
      <w:r>
        <w:tab/>
        <w:t xml:space="preserve">Bahá’u’lláh, </w:t>
      </w:r>
      <w:r w:rsidRPr="000B11AF">
        <w:rPr>
          <w:i/>
          <w:iCs/>
        </w:rPr>
        <w:t>The Hidden Words of Bahá’u’lláh</w:t>
      </w:r>
      <w:r>
        <w:t xml:space="preserve">, </w:t>
      </w:r>
      <w:r w:rsidR="00C61EE3">
        <w:t xml:space="preserve">Arabic </w:t>
      </w:r>
      <w:r>
        <w:t>No</w:t>
      </w:r>
      <w:r w:rsidR="00C61EE3">
        <w:t>.</w:t>
      </w:r>
      <w:r>
        <w:t xml:space="preserve"> 31, p. 11.</w:t>
      </w:r>
    </w:p>
  </w:footnote>
  <w:footnote w:id="29">
    <w:p w14:paraId="0A2DFDF6" w14:textId="77777777" w:rsidR="00C61EE3" w:rsidRPr="00C61EE3" w:rsidRDefault="00C61EE3">
      <w:pPr>
        <w:pStyle w:val="FootnoteText"/>
        <w:rPr>
          <w:lang w:val="en-US"/>
        </w:rPr>
      </w:pPr>
      <w:r>
        <w:rPr>
          <w:rStyle w:val="FootnoteReference"/>
        </w:rPr>
        <w:footnoteRef/>
      </w:r>
      <w:r>
        <w:tab/>
        <w:t xml:space="preserve">The Universal House of Justice, </w:t>
      </w:r>
      <w:r w:rsidRPr="00C61EE3">
        <w:t xml:space="preserve">September 1964, </w:t>
      </w:r>
      <w:r w:rsidRPr="00C61EE3">
        <w:rPr>
          <w:i/>
          <w:iCs/>
        </w:rPr>
        <w:t>Messages from The Universal House of Justice 1963</w:t>
      </w:r>
      <w:r>
        <w:rPr>
          <w:i/>
          <w:iCs/>
        </w:rPr>
        <w:t>–</w:t>
      </w:r>
      <w:r w:rsidRPr="00C61EE3">
        <w:rPr>
          <w:i/>
          <w:iCs/>
        </w:rPr>
        <w:t>1986</w:t>
      </w:r>
      <w:r>
        <w:t xml:space="preserve">, p. 43; and </w:t>
      </w:r>
      <w:r w:rsidRPr="00C61EE3">
        <w:rPr>
          <w:i/>
          <w:iCs/>
        </w:rPr>
        <w:t>Wellspring of Guidance</w:t>
      </w:r>
      <w:r>
        <w:t>, p. 38.</w:t>
      </w:r>
    </w:p>
  </w:footnote>
  <w:footnote w:id="30">
    <w:p w14:paraId="217471D4" w14:textId="77777777" w:rsidR="00C61EE3" w:rsidRPr="00C61EE3" w:rsidRDefault="00C61EE3">
      <w:pPr>
        <w:pStyle w:val="FootnoteText"/>
        <w:rPr>
          <w:lang w:val="en-US"/>
        </w:rPr>
      </w:pPr>
      <w:r>
        <w:rPr>
          <w:rStyle w:val="FootnoteReference"/>
        </w:rPr>
        <w:footnoteRef/>
      </w:r>
      <w:r>
        <w:tab/>
        <w:t xml:space="preserve">Bahá’u’lláh, </w:t>
      </w:r>
      <w:r w:rsidRPr="00C61EE3">
        <w:rPr>
          <w:i/>
          <w:iCs/>
        </w:rPr>
        <w:t>The Hidden Words of Bahá’u’lláh</w:t>
      </w:r>
      <w:r>
        <w:t>, Persian No. 69, p. 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508B" w14:textId="77777777" w:rsidR="00B34E8E" w:rsidRDefault="00B34E8E" w:rsidP="00B34E8E">
    <w:pPr>
      <w:pStyle w:val="Header"/>
    </w:pPr>
    <w:r>
      <w:fldChar w:fldCharType="begin"/>
    </w:r>
    <w:r>
      <w:instrText xml:space="preserve"> Page </w:instrText>
    </w:r>
    <w:r>
      <w:fldChar w:fldCharType="separate"/>
    </w:r>
    <w:r w:rsidR="00956B8C">
      <w:rPr>
        <w:noProof/>
      </w:rPr>
      <w:t>18</w:t>
    </w:r>
    <w:r>
      <w:fldChar w:fldCharType="end"/>
    </w:r>
    <w:r>
      <w:tab/>
      <w:t>Knowledge, volition, and action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2660" w14:textId="77777777" w:rsidR="00B34E8E" w:rsidRDefault="00B34E8E" w:rsidP="00B34E8E">
    <w:pPr>
      <w:pStyle w:val="Header"/>
    </w:pPr>
    <w:r>
      <w:tab/>
      <w:t>2.  The role of volition in spiritual transformation</w:t>
    </w:r>
    <w:r>
      <w:tab/>
    </w:r>
    <w:r>
      <w:fldChar w:fldCharType="begin"/>
    </w:r>
    <w:r>
      <w:instrText xml:space="preserve"> Page </w:instrText>
    </w:r>
    <w:r>
      <w:fldChar w:fldCharType="separate"/>
    </w:r>
    <w:r w:rsidR="00956B8C">
      <w:rPr>
        <w:noProof/>
      </w:rPr>
      <w:t>11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5442" w14:textId="77777777" w:rsidR="00B34E8E" w:rsidRDefault="00B34E8E" w:rsidP="00B34E8E">
    <w:pPr>
      <w:pStyle w:val="Header"/>
    </w:pPr>
    <w:r>
      <w:tab/>
      <w:t>3.  The role of self-disciplined action in spiritual transformation</w:t>
    </w:r>
    <w:r>
      <w:tab/>
    </w:r>
    <w:r>
      <w:fldChar w:fldCharType="begin"/>
    </w:r>
    <w:r>
      <w:instrText xml:space="preserve"> Page </w:instrText>
    </w:r>
    <w:r>
      <w:fldChar w:fldCharType="separate"/>
    </w:r>
    <w:r w:rsidR="00956B8C">
      <w:rPr>
        <w:noProof/>
      </w:rPr>
      <w:t>15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F2B7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A2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DE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6492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CAFF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16cid:durableId="291133967">
    <w:abstractNumId w:val="9"/>
  </w:num>
  <w:num w:numId="2" w16cid:durableId="2044283902">
    <w:abstractNumId w:val="7"/>
  </w:num>
  <w:num w:numId="3" w16cid:durableId="536620449">
    <w:abstractNumId w:val="6"/>
  </w:num>
  <w:num w:numId="4" w16cid:durableId="1191987131">
    <w:abstractNumId w:val="5"/>
  </w:num>
  <w:num w:numId="5" w16cid:durableId="247614590">
    <w:abstractNumId w:val="4"/>
  </w:num>
  <w:num w:numId="6" w16cid:durableId="1283458013">
    <w:abstractNumId w:val="8"/>
  </w:num>
  <w:num w:numId="7" w16cid:durableId="1866288368">
    <w:abstractNumId w:val="3"/>
  </w:num>
  <w:num w:numId="8" w16cid:durableId="958026829">
    <w:abstractNumId w:val="2"/>
  </w:num>
  <w:num w:numId="9" w16cid:durableId="500507882">
    <w:abstractNumId w:val="1"/>
  </w:num>
  <w:num w:numId="10" w16cid:durableId="1130585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removePersonalInformation/>
  <w:removeDateAndTime/>
  <w:mirrorMargin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AU" w:vendorID="64" w:dllVersion="6" w:nlCheck="1" w:checkStyle="1"/>
  <w:activeWritingStyle w:appName="MSWord" w:lang="en-GB" w:vendorID="64" w:dllVersion="0" w:nlCheck="1" w:checkStyle="0"/>
  <w:activeWritingStyle w:appName="MSWord" w:lang="en-AU" w:vendorID="64" w:dllVersion="0" w:nlCheck="1" w:checkStyle="0"/>
  <w:activeWritingStyle w:appName="MSWord" w:lang="it-IT" w:vendorID="64" w:dllVersion="0"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5"/>
  <w:evenAndOddHeaders/>
  <w:drawingGridHorizontalSpacing w:val="120"/>
  <w:drawingGridVerticalSpacing w:val="136"/>
  <w:displayHorizontalDrawingGridEvery w:val="0"/>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A41"/>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2A41"/>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457D"/>
    <w:rsid w:val="000A53E4"/>
    <w:rsid w:val="000A6A56"/>
    <w:rsid w:val="000A6B95"/>
    <w:rsid w:val="000A7538"/>
    <w:rsid w:val="000A7629"/>
    <w:rsid w:val="000A763E"/>
    <w:rsid w:val="000A7666"/>
    <w:rsid w:val="000A7BB5"/>
    <w:rsid w:val="000A7D86"/>
    <w:rsid w:val="000B04DF"/>
    <w:rsid w:val="000B11A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1C17"/>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A1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0E21"/>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1F7E"/>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3807"/>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3459"/>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09C0"/>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282"/>
    <w:rsid w:val="004A5414"/>
    <w:rsid w:val="004A550E"/>
    <w:rsid w:val="004A55EF"/>
    <w:rsid w:val="004A5D37"/>
    <w:rsid w:val="004A6098"/>
    <w:rsid w:val="004A63B2"/>
    <w:rsid w:val="004A74FF"/>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A1C"/>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5D6B"/>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001D"/>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653"/>
    <w:rsid w:val="0061093A"/>
    <w:rsid w:val="00610BB9"/>
    <w:rsid w:val="00612650"/>
    <w:rsid w:val="00612E8D"/>
    <w:rsid w:val="00613288"/>
    <w:rsid w:val="006139FF"/>
    <w:rsid w:val="006143A3"/>
    <w:rsid w:val="0061440B"/>
    <w:rsid w:val="00614EC5"/>
    <w:rsid w:val="00614FE3"/>
    <w:rsid w:val="00616B4B"/>
    <w:rsid w:val="00621BA6"/>
    <w:rsid w:val="00621F09"/>
    <w:rsid w:val="006222ED"/>
    <w:rsid w:val="00622303"/>
    <w:rsid w:val="0062376C"/>
    <w:rsid w:val="0062395D"/>
    <w:rsid w:val="006239E1"/>
    <w:rsid w:val="006242FE"/>
    <w:rsid w:val="006245D1"/>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1022"/>
    <w:rsid w:val="006612FC"/>
    <w:rsid w:val="00662225"/>
    <w:rsid w:val="0066253C"/>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6335"/>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37A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2D89"/>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D7A"/>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97D5E"/>
    <w:rsid w:val="007A090A"/>
    <w:rsid w:val="007A0CEF"/>
    <w:rsid w:val="007A0E0A"/>
    <w:rsid w:val="007A0F8F"/>
    <w:rsid w:val="007A150C"/>
    <w:rsid w:val="007A2D81"/>
    <w:rsid w:val="007A3FFB"/>
    <w:rsid w:val="007A48D5"/>
    <w:rsid w:val="007A5015"/>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8C"/>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8FC"/>
    <w:rsid w:val="00972C2A"/>
    <w:rsid w:val="00973A58"/>
    <w:rsid w:val="009741A2"/>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5CCC"/>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07DED"/>
    <w:rsid w:val="00B101DC"/>
    <w:rsid w:val="00B1084A"/>
    <w:rsid w:val="00B11E59"/>
    <w:rsid w:val="00B1264D"/>
    <w:rsid w:val="00B126B2"/>
    <w:rsid w:val="00B12A76"/>
    <w:rsid w:val="00B130CF"/>
    <w:rsid w:val="00B1454A"/>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4E8E"/>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7B9"/>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6E9A"/>
    <w:rsid w:val="00BA79A3"/>
    <w:rsid w:val="00BB008E"/>
    <w:rsid w:val="00BB0949"/>
    <w:rsid w:val="00BB096D"/>
    <w:rsid w:val="00BB112A"/>
    <w:rsid w:val="00BB1BF0"/>
    <w:rsid w:val="00BB1C60"/>
    <w:rsid w:val="00BB25EA"/>
    <w:rsid w:val="00BB2A73"/>
    <w:rsid w:val="00BB2A8F"/>
    <w:rsid w:val="00BB35E6"/>
    <w:rsid w:val="00BB3901"/>
    <w:rsid w:val="00BB4A4F"/>
    <w:rsid w:val="00BB7228"/>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ADF"/>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1EE3"/>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136"/>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07E"/>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17"/>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8B8"/>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2EC1"/>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4E6"/>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1E2E"/>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25C"/>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1C77"/>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4E6"/>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C6D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C17"/>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uiPriority w:val="9"/>
    <w:rsid w:val="004B5A1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rsid w:val="004B5A1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rsid w:val="004B5A1C"/>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uiPriority w:val="9"/>
    <w:semiHidden/>
    <w:unhideWhenUsed/>
    <w:rsid w:val="004B5A1C"/>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rsid w:val="004B5A1C"/>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032A41"/>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qFormat/>
    <w:rsid w:val="00032A41"/>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032A41"/>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32A41"/>
    <w:pPr>
      <w:suppressAutoHyphens/>
      <w:overflowPunct/>
      <w:spacing w:before="120"/>
      <w:ind w:firstLine="284"/>
      <w:jc w:val="both"/>
      <w:textAlignment w:val="auto"/>
    </w:pPr>
  </w:style>
  <w:style w:type="paragraph" w:customStyle="1" w:styleId="BulletText">
    <w:name w:val="Bullet Text"/>
    <w:basedOn w:val="Text"/>
    <w:qFormat/>
    <w:rsid w:val="00032A41"/>
    <w:pPr>
      <w:ind w:left="425" w:hanging="425"/>
    </w:pPr>
  </w:style>
  <w:style w:type="paragraph" w:customStyle="1" w:styleId="Bullettextcont">
    <w:name w:val="Bullet text cont"/>
    <w:basedOn w:val="BulletText"/>
    <w:qFormat/>
    <w:rsid w:val="00032A41"/>
    <w:pPr>
      <w:spacing w:before="0"/>
    </w:pPr>
  </w:style>
  <w:style w:type="character" w:styleId="CommentReference">
    <w:name w:val="annotation reference"/>
    <w:uiPriority w:val="99"/>
    <w:semiHidden/>
    <w:unhideWhenUsed/>
    <w:rsid w:val="004B5A1C"/>
    <w:rPr>
      <w:sz w:val="16"/>
      <w:szCs w:val="16"/>
    </w:rPr>
  </w:style>
  <w:style w:type="paragraph" w:styleId="CommentText">
    <w:name w:val="annotation text"/>
    <w:basedOn w:val="Normal"/>
    <w:link w:val="CommentTextChar"/>
    <w:uiPriority w:val="99"/>
    <w:semiHidden/>
    <w:unhideWhenUsed/>
    <w:rsid w:val="004B5A1C"/>
  </w:style>
  <w:style w:type="character" w:customStyle="1" w:styleId="CommentTextChar">
    <w:name w:val="Comment Text Char"/>
    <w:basedOn w:val="DefaultParagraphFont"/>
    <w:link w:val="CommentText"/>
    <w:uiPriority w:val="99"/>
    <w:semiHidden/>
    <w:rsid w:val="004B5A1C"/>
    <w:rPr>
      <w:rFonts w:ascii="Cambria" w:eastAsiaTheme="minorHAnsi" w:hAnsi="Cambria"/>
      <w:lang w:val="en-AU" w:eastAsia="en-AU"/>
    </w:rPr>
  </w:style>
  <w:style w:type="paragraph" w:styleId="CommentSubject">
    <w:name w:val="annotation subject"/>
    <w:basedOn w:val="CommentText"/>
    <w:next w:val="CommentText"/>
    <w:link w:val="CommentSubjectChar"/>
    <w:uiPriority w:val="99"/>
    <w:semiHidden/>
    <w:unhideWhenUsed/>
    <w:rsid w:val="004B5A1C"/>
    <w:rPr>
      <w:b/>
      <w:bCs/>
    </w:rPr>
  </w:style>
  <w:style w:type="character" w:customStyle="1" w:styleId="CommentSubjectChar">
    <w:name w:val="Comment Subject Char"/>
    <w:link w:val="CommentSubject"/>
    <w:uiPriority w:val="99"/>
    <w:semiHidden/>
    <w:rsid w:val="004B5A1C"/>
    <w:rPr>
      <w:rFonts w:ascii="Cambria" w:eastAsiaTheme="minorHAnsi" w:hAnsi="Cambria"/>
      <w:b/>
      <w:bCs/>
      <w:lang w:val="en-AU" w:eastAsia="en-AU"/>
    </w:rPr>
  </w:style>
  <w:style w:type="paragraph" w:styleId="EndnoteText">
    <w:name w:val="endnote text"/>
    <w:basedOn w:val="Normal"/>
    <w:link w:val="EndnoteTextChar"/>
    <w:uiPriority w:val="99"/>
    <w:semiHidden/>
    <w:unhideWhenUsed/>
    <w:rsid w:val="004B5A1C"/>
  </w:style>
  <w:style w:type="character" w:customStyle="1" w:styleId="EndnoteTextChar">
    <w:name w:val="Endnote Text Char"/>
    <w:basedOn w:val="DefaultParagraphFont"/>
    <w:link w:val="EndnoteText"/>
    <w:uiPriority w:val="99"/>
    <w:semiHidden/>
    <w:rsid w:val="004B5A1C"/>
    <w:rPr>
      <w:rFonts w:ascii="Cambria" w:eastAsiaTheme="minorHAnsi" w:hAnsi="Cambria"/>
      <w:lang w:val="en-AU" w:eastAsia="en-AU"/>
    </w:rPr>
  </w:style>
  <w:style w:type="paragraph" w:styleId="Footer">
    <w:name w:val="footer"/>
    <w:basedOn w:val="Normal"/>
    <w:link w:val="FooterChar"/>
    <w:uiPriority w:val="99"/>
    <w:unhideWhenUsed/>
    <w:rsid w:val="004B5A1C"/>
    <w:pPr>
      <w:tabs>
        <w:tab w:val="center" w:pos="4513"/>
        <w:tab w:val="right" w:pos="9026"/>
      </w:tabs>
    </w:pPr>
  </w:style>
  <w:style w:type="character" w:customStyle="1" w:styleId="FooterChar">
    <w:name w:val="Footer Char"/>
    <w:link w:val="Footer"/>
    <w:uiPriority w:val="99"/>
    <w:rsid w:val="004B5A1C"/>
    <w:rPr>
      <w:rFonts w:ascii="Cambria" w:eastAsiaTheme="minorHAnsi" w:hAnsi="Cambria"/>
      <w:lang w:val="en-AU" w:eastAsia="en-AU"/>
    </w:rPr>
  </w:style>
  <w:style w:type="character" w:styleId="FootnoteReference">
    <w:name w:val="footnote reference"/>
    <w:uiPriority w:val="99"/>
    <w:semiHidden/>
    <w:unhideWhenUsed/>
    <w:rsid w:val="004B5A1C"/>
    <w:rPr>
      <w:vertAlign w:val="superscript"/>
    </w:rPr>
  </w:style>
  <w:style w:type="paragraph" w:styleId="FootnoteText">
    <w:name w:val="footnote text"/>
    <w:basedOn w:val="Normal"/>
    <w:link w:val="FootnoteTextChar"/>
    <w:uiPriority w:val="99"/>
    <w:rsid w:val="00CC2617"/>
    <w:pPr>
      <w:tabs>
        <w:tab w:val="left" w:pos="284"/>
      </w:tabs>
      <w:ind w:left="284" w:hanging="284"/>
      <w:jc w:val="both"/>
    </w:pPr>
    <w:rPr>
      <w:sz w:val="18"/>
    </w:rPr>
  </w:style>
  <w:style w:type="character" w:customStyle="1" w:styleId="FootnoteTextChar">
    <w:name w:val="Footnote Text Char"/>
    <w:link w:val="FootnoteText"/>
    <w:uiPriority w:val="99"/>
    <w:rsid w:val="00CC2617"/>
    <w:rPr>
      <w:rFonts w:ascii="Cambria" w:hAnsi="Cambria"/>
      <w:sz w:val="18"/>
      <w:lang w:val="en-AU" w:eastAsia="en-AU"/>
    </w:rPr>
  </w:style>
  <w:style w:type="paragraph" w:styleId="Header">
    <w:name w:val="header"/>
    <w:basedOn w:val="Normal"/>
    <w:link w:val="HeaderChar"/>
    <w:uiPriority w:val="99"/>
    <w:unhideWhenUsed/>
    <w:rsid w:val="00F11C77"/>
    <w:pPr>
      <w:tabs>
        <w:tab w:val="center" w:pos="3070"/>
        <w:tab w:val="right" w:pos="6141"/>
      </w:tabs>
      <w:spacing w:after="120"/>
    </w:pPr>
    <w:rPr>
      <w:sz w:val="18"/>
    </w:rPr>
  </w:style>
  <w:style w:type="character" w:customStyle="1" w:styleId="HeaderChar">
    <w:name w:val="Header Char"/>
    <w:basedOn w:val="DefaultParagraphFont"/>
    <w:link w:val="Header"/>
    <w:uiPriority w:val="99"/>
    <w:rsid w:val="00F11C77"/>
    <w:rPr>
      <w:rFonts w:ascii="Cambria" w:hAnsi="Cambria"/>
      <w:sz w:val="18"/>
      <w14:numForm w14:val="oldStyle"/>
      <w14:numSpacing w14:val="proportional"/>
    </w:rPr>
  </w:style>
  <w:style w:type="character" w:customStyle="1" w:styleId="Heading1Char">
    <w:name w:val="Heading 1 Char"/>
    <w:basedOn w:val="DefaultParagraphFont"/>
    <w:link w:val="Heading1"/>
    <w:uiPriority w:val="9"/>
    <w:rsid w:val="004B5A1C"/>
    <w:rPr>
      <w:rFonts w:asciiTheme="majorHAnsi" w:eastAsiaTheme="majorEastAsia" w:hAnsiTheme="majorHAnsi" w:cstheme="majorBidi"/>
      <w:b/>
      <w:bCs/>
      <w:kern w:val="32"/>
      <w:sz w:val="32"/>
      <w:szCs w:val="32"/>
      <w:lang w:val="en-AU" w:eastAsia="en-AU"/>
    </w:rPr>
  </w:style>
  <w:style w:type="character" w:customStyle="1" w:styleId="Heading2Char">
    <w:name w:val="Heading 2 Char"/>
    <w:basedOn w:val="DefaultParagraphFont"/>
    <w:link w:val="Heading2"/>
    <w:uiPriority w:val="9"/>
    <w:semiHidden/>
    <w:rsid w:val="004B5A1C"/>
    <w:rPr>
      <w:rFonts w:asciiTheme="majorHAnsi" w:eastAsiaTheme="majorEastAsia" w:hAnsiTheme="majorHAnsi" w:cstheme="majorBidi"/>
      <w:b/>
      <w:bCs/>
      <w:i/>
      <w:iCs/>
      <w:sz w:val="28"/>
      <w:szCs w:val="28"/>
      <w:lang w:val="en-AU" w:eastAsia="en-AU"/>
    </w:rPr>
  </w:style>
  <w:style w:type="character" w:customStyle="1" w:styleId="Heading3Char">
    <w:name w:val="Heading 3 Char"/>
    <w:link w:val="Heading3"/>
    <w:uiPriority w:val="9"/>
    <w:semiHidden/>
    <w:rsid w:val="004B5A1C"/>
    <w:rPr>
      <w:rFonts w:asciiTheme="majorHAnsi" w:eastAsiaTheme="majorEastAsia" w:hAnsiTheme="majorHAnsi" w:cstheme="majorBidi"/>
      <w:b/>
      <w:bCs/>
      <w:sz w:val="26"/>
      <w:szCs w:val="26"/>
      <w:lang w:val="en-AU" w:eastAsia="en-AU"/>
    </w:rPr>
  </w:style>
  <w:style w:type="paragraph" w:customStyle="1" w:styleId="Hidden">
    <w:name w:val="Hidden"/>
    <w:basedOn w:val="Normal"/>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4B5A1C"/>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9728FC"/>
    <w:pPr>
      <w:spacing w:before="120"/>
      <w:ind w:left="567"/>
      <w:jc w:val="both"/>
    </w:pPr>
    <w:rPr>
      <w:rFonts w:cstheme="minorBidi"/>
      <w:iCs/>
    </w:rPr>
  </w:style>
  <w:style w:type="character" w:customStyle="1" w:styleId="QuoteChar">
    <w:name w:val="Quote Char"/>
    <w:link w:val="Quote"/>
    <w:rsid w:val="009728FC"/>
    <w:rPr>
      <w:rFonts w:ascii="Cambria" w:hAnsi="Cambria" w:cstheme="minorBidi"/>
      <w:iCs/>
      <w14:numForm w14:val="oldStyle"/>
      <w14:numSpacing w14:val="proportional"/>
    </w:rPr>
  </w:style>
  <w:style w:type="paragraph" w:customStyle="1" w:styleId="Quotects">
    <w:name w:val="Quotects"/>
    <w:basedOn w:val="Normal"/>
    <w:qFormat/>
    <w:rsid w:val="00783D7A"/>
    <w:pPr>
      <w:ind w:left="567"/>
      <w:jc w:val="both"/>
    </w:p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4B5A1C"/>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cts">
    <w:name w:val="Textcts"/>
    <w:basedOn w:val="Text"/>
    <w:qFormat/>
    <w:rsid w:val="00032A41"/>
    <w:pPr>
      <w:spacing w:before="0"/>
      <w:ind w:firstLine="0"/>
    </w:pPr>
    <w:rPr>
      <w:kern w:val="20"/>
    </w:rPr>
  </w:style>
  <w:style w:type="paragraph" w:styleId="TOC1">
    <w:name w:val="toc 1"/>
    <w:basedOn w:val="Normal"/>
    <w:next w:val="Normal"/>
    <w:autoRedefine/>
    <w:uiPriority w:val="39"/>
    <w:rsid w:val="00161C17"/>
    <w:pPr>
      <w:tabs>
        <w:tab w:val="left" w:pos="284"/>
        <w:tab w:val="right" w:leader="dot" w:pos="5749"/>
        <w:tab w:val="right" w:pos="6141"/>
      </w:tabs>
    </w:pPr>
  </w:style>
  <w:style w:type="paragraph" w:styleId="TOC2">
    <w:name w:val="toc 2"/>
    <w:basedOn w:val="Normal"/>
    <w:next w:val="Normal"/>
    <w:autoRedefine/>
    <w:uiPriority w:val="39"/>
    <w:semiHidden/>
    <w:unhideWhenUsed/>
    <w:rsid w:val="004B5A1C"/>
    <w:pPr>
      <w:ind w:left="200"/>
    </w:pPr>
  </w:style>
  <w:style w:type="paragraph" w:styleId="TOC3">
    <w:name w:val="toc 3"/>
    <w:basedOn w:val="Normal"/>
    <w:next w:val="Normal"/>
    <w:autoRedefine/>
    <w:uiPriority w:val="39"/>
    <w:semiHidden/>
    <w:unhideWhenUsed/>
    <w:rsid w:val="004B5A1C"/>
    <w:pPr>
      <w:ind w:left="400"/>
    </w:pPr>
  </w:style>
  <w:style w:type="paragraph" w:styleId="TOC4">
    <w:name w:val="toc 4"/>
    <w:basedOn w:val="Normal"/>
    <w:next w:val="Normal"/>
    <w:autoRedefine/>
    <w:uiPriority w:val="39"/>
    <w:semiHidden/>
    <w:unhideWhenUsed/>
    <w:rsid w:val="004B5A1C"/>
    <w:pPr>
      <w:ind w:left="600"/>
    </w:pPr>
  </w:style>
  <w:style w:type="character" w:styleId="EndnoteReference">
    <w:name w:val="endnote reference"/>
    <w:uiPriority w:val="99"/>
    <w:semiHidden/>
    <w:unhideWhenUsed/>
    <w:rsid w:val="004B5A1C"/>
    <w:rPr>
      <w:vertAlign w:val="superscript"/>
    </w:rPr>
  </w:style>
  <w:style w:type="paragraph" w:styleId="Caption">
    <w:name w:val="caption"/>
    <w:basedOn w:val="Normal"/>
    <w:next w:val="Normal"/>
    <w:unhideWhenUsed/>
    <w:qFormat/>
    <w:rsid w:val="00032A41"/>
    <w:pPr>
      <w:spacing w:after="200"/>
    </w:pPr>
    <w:rPr>
      <w:b/>
      <w:bCs/>
      <w:color w:val="4F81BD" w:themeColor="accent1"/>
      <w:sz w:val="18"/>
      <w:szCs w:val="18"/>
    </w:rPr>
  </w:style>
  <w:style w:type="character" w:customStyle="1" w:styleId="Heading9Char">
    <w:name w:val="Heading 9 Char"/>
    <w:basedOn w:val="DefaultParagraphFont"/>
    <w:link w:val="Heading9"/>
    <w:semiHidden/>
    <w:rsid w:val="00032A41"/>
    <w:rPr>
      <w:rFonts w:asciiTheme="majorHAnsi" w:eastAsiaTheme="majorEastAsia" w:hAnsiTheme="majorHAnsi" w:cstheme="majorBidi"/>
      <w:i/>
      <w:iCs/>
      <w:noProof/>
      <w:color w:val="404040" w:themeColor="text1" w:themeTint="BF"/>
    </w:rPr>
  </w:style>
  <w:style w:type="character" w:customStyle="1" w:styleId="Heading6Char">
    <w:name w:val="Heading 6 Char"/>
    <w:basedOn w:val="DefaultParagraphFont"/>
    <w:link w:val="Heading6"/>
    <w:semiHidden/>
    <w:rsid w:val="00032A41"/>
    <w:rPr>
      <w:rFonts w:asciiTheme="majorHAnsi" w:eastAsiaTheme="majorEastAsia" w:hAnsiTheme="majorHAnsi" w:cstheme="majorBidi"/>
      <w:i/>
      <w:iCs/>
      <w:noProof/>
      <w:color w:val="243F60" w:themeColor="accent1" w:themeShade="7F"/>
    </w:rPr>
  </w:style>
  <w:style w:type="character" w:customStyle="1" w:styleId="Heading5Char">
    <w:name w:val="Heading 5 Char"/>
    <w:basedOn w:val="DefaultParagraphFont"/>
    <w:link w:val="Heading5"/>
    <w:uiPriority w:val="9"/>
    <w:semiHidden/>
    <w:rsid w:val="004B5A1C"/>
    <w:rPr>
      <w:rFonts w:asciiTheme="minorHAnsi" w:eastAsiaTheme="minorEastAsia" w:hAnsiTheme="minorHAnsi" w:cstheme="minorBidi"/>
      <w:b/>
      <w:bCs/>
      <w:i/>
      <w:iCs/>
      <w:sz w:val="26"/>
      <w:szCs w:val="26"/>
      <w:lang w:val="en-AU" w:eastAsia="en-AU"/>
    </w:rPr>
  </w:style>
  <w:style w:type="character" w:customStyle="1" w:styleId="Heading7Char">
    <w:name w:val="Heading 7 Char"/>
    <w:basedOn w:val="DefaultParagraphFont"/>
    <w:link w:val="Heading7"/>
    <w:semiHidden/>
    <w:rsid w:val="00032A41"/>
    <w:rPr>
      <w:rFonts w:asciiTheme="majorHAnsi" w:eastAsiaTheme="majorEastAsia" w:hAnsiTheme="majorHAnsi" w:cstheme="majorBidi"/>
      <w:i/>
      <w:iCs/>
      <w:noProof/>
      <w:color w:val="404040" w:themeColor="text1" w:themeTint="BF"/>
    </w:rPr>
  </w:style>
  <w:style w:type="paragraph" w:customStyle="1" w:styleId="Bullet2">
    <w:name w:val="Bullet2"/>
    <w:basedOn w:val="BulletText"/>
    <w:link w:val="Bullet2Char"/>
    <w:qFormat/>
    <w:rsid w:val="00032A41"/>
    <w:pPr>
      <w:ind w:left="709"/>
    </w:pPr>
    <w:rPr>
      <w14:numSpacing w14:val="default"/>
    </w:rPr>
  </w:style>
  <w:style w:type="character" w:customStyle="1" w:styleId="Bullet2Char">
    <w:name w:val="Bullet2 Char"/>
    <w:basedOn w:val="DefaultParagraphFont"/>
    <w:link w:val="Bullet2"/>
    <w:rsid w:val="00032A41"/>
    <w:rPr>
      <w:rFonts w:ascii="Cambria" w:hAnsi="Cambria"/>
      <w14:numForm w14:val="oldStyle"/>
    </w:rPr>
  </w:style>
  <w:style w:type="paragraph" w:customStyle="1" w:styleId="Bullet2ct">
    <w:name w:val="Bullet2 ct"/>
    <w:basedOn w:val="BulletText"/>
    <w:link w:val="Bullet2ctChar"/>
    <w:qFormat/>
    <w:rsid w:val="00032A41"/>
    <w:pPr>
      <w:spacing w:before="0"/>
      <w:ind w:left="709"/>
    </w:pPr>
    <w:rPr>
      <w14:numSpacing w14:val="default"/>
    </w:rPr>
  </w:style>
  <w:style w:type="character" w:customStyle="1" w:styleId="Bullet2ctChar">
    <w:name w:val="Bullet2 ct Char"/>
    <w:basedOn w:val="DefaultParagraphFont"/>
    <w:link w:val="Bullet2ct"/>
    <w:rsid w:val="00032A41"/>
    <w:rPr>
      <w:rFonts w:ascii="Cambria" w:hAnsi="Cambria"/>
      <w14:numForm w14:val="oldStyle"/>
    </w:rPr>
  </w:style>
  <w:style w:type="paragraph" w:customStyle="1" w:styleId="Translit">
    <w:name w:val="Translit"/>
    <w:basedOn w:val="Normal"/>
    <w:link w:val="TranslitChar"/>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rsid w:val="00B74F5A"/>
    <w:pPr>
      <w:keepNext/>
      <w:spacing w:before="120"/>
      <w:ind w:left="1418" w:hanging="567"/>
    </w:pPr>
    <w:rPr>
      <w:i/>
    </w:rPr>
  </w:style>
  <w:style w:type="paragraph" w:customStyle="1" w:styleId="Poetrycts">
    <w:name w:val="Poetrycts"/>
    <w:basedOn w:val="Poetry"/>
    <w:rsid w:val="00B74F5A"/>
    <w:pPr>
      <w:keepNext w:val="0"/>
      <w:spacing w:before="0"/>
    </w:pPr>
  </w:style>
  <w:style w:type="paragraph" w:styleId="TOC5">
    <w:name w:val="toc 5"/>
    <w:basedOn w:val="Normal"/>
    <w:next w:val="Normal"/>
    <w:autoRedefine/>
    <w:uiPriority w:val="39"/>
    <w:semiHidden/>
    <w:unhideWhenUsed/>
    <w:rsid w:val="004B5A1C"/>
    <w:pPr>
      <w:ind w:left="800"/>
    </w:p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ascii="Cambria" w:eastAsia="Times New Roman" w:hAnsi="Cambria"/>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32A41"/>
    <w:rPr>
      <w:rFonts w:ascii="Cambria" w:hAnsi="Cambria"/>
      <w14:numForm w14:val="oldStyle"/>
      <w14:numSpacing w14:val="proportional"/>
    </w:rPr>
  </w:style>
  <w:style w:type="paragraph" w:customStyle="1" w:styleId="Rodwell">
    <w:name w:val="Rodwell"/>
    <w:basedOn w:val="Normal"/>
    <w:link w:val="RodwellChar"/>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semiHidden/>
    <w:unhideWhenUsed/>
    <w:rsid w:val="004B5A1C"/>
    <w:pPr>
      <w:ind w:left="1000"/>
    </w:pPr>
  </w:style>
  <w:style w:type="paragraph" w:styleId="Bibliography">
    <w:name w:val="Bibliography"/>
    <w:basedOn w:val="Normal"/>
    <w:next w:val="Normal"/>
    <w:rsid w:val="00D32EC1"/>
    <w:pPr>
      <w:tabs>
        <w:tab w:val="left" w:pos="284"/>
        <w:tab w:val="left" w:pos="567"/>
      </w:tabs>
      <w:ind w:left="284" w:hanging="284"/>
      <w:jc w:val="both"/>
    </w:pPr>
    <w:rPr>
      <w:sz w:val="18"/>
    </w:rPr>
  </w:style>
  <w:style w:type="paragraph" w:customStyle="1" w:styleId="MyHead4">
    <w:name w:val="MyHead4"/>
    <w:basedOn w:val="Myhead3"/>
    <w:rsid w:val="00895260"/>
    <w:rPr>
      <w:i/>
      <w:sz w:val="20"/>
      <w:szCs w:val="22"/>
    </w:rPr>
  </w:style>
  <w:style w:type="paragraph" w:styleId="TOCHeading">
    <w:name w:val="TOC Heading"/>
    <w:basedOn w:val="Heading1"/>
    <w:next w:val="Normal"/>
    <w:uiPriority w:val="39"/>
    <w:semiHidden/>
    <w:unhideWhenUsed/>
    <w:qFormat/>
    <w:rsid w:val="00032A41"/>
    <w:pPr>
      <w:keepLines/>
      <w:spacing w:before="480" w:after="0"/>
      <w:outlineLvl w:val="9"/>
    </w:pPr>
    <w:rPr>
      <w:color w:val="365F91" w:themeColor="accent1" w:themeShade="BF"/>
      <w:kern w:val="0"/>
      <w:sz w:val="28"/>
      <w:szCs w:val="28"/>
    </w:rPr>
  </w:style>
  <w:style w:type="paragraph" w:styleId="BalloonText">
    <w:name w:val="Balloon Text"/>
    <w:basedOn w:val="Normal"/>
    <w:link w:val="BalloonTextChar"/>
    <w:uiPriority w:val="99"/>
    <w:semiHidden/>
    <w:unhideWhenUsed/>
    <w:rsid w:val="00032A41"/>
    <w:rPr>
      <w:rFonts w:ascii="Tahoma" w:hAnsi="Tahoma" w:cs="Tahoma"/>
      <w:sz w:val="16"/>
      <w:szCs w:val="16"/>
    </w:rPr>
  </w:style>
  <w:style w:type="character" w:customStyle="1" w:styleId="BalloonTextChar">
    <w:name w:val="Balloon Text Char"/>
    <w:basedOn w:val="DefaultParagraphFont"/>
    <w:link w:val="BalloonText"/>
    <w:uiPriority w:val="99"/>
    <w:semiHidden/>
    <w:rsid w:val="00032A41"/>
    <w:rPr>
      <w:rFonts w:ascii="Tahoma" w:hAnsi="Tahoma" w:cs="Tahoma"/>
      <w:sz w:val="16"/>
      <w:szCs w:val="16"/>
      <w:lang w:val="en-AU" w:eastAsia="en-AU"/>
      <w14:numForm w14:val="oldStyl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3329</Words>
  <Characters>17080</Characters>
  <Application>Microsoft Office Word</Application>
  <DocSecurity>0</DocSecurity>
  <Lines>517</Lines>
  <Paragraphs>122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2026-03-16T08:25:00Z</dcterms:created>
  <dcterms:modified xsi:type="dcterms:W3CDTF">2026-03-19T21:17:00Z</dcterms:modified>
</cp:coreProperties>
</file>