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52F05" w:rsidRDefault="00552F05" w:rsidP="00B50A1F">
      <w:pPr>
        <w:pStyle w:val="Myheadc"/>
      </w:pPr>
      <w:r>
        <w:t>Oriental terms</w:t>
      </w:r>
      <w:r w:rsidR="00236A58">
        <w:rPr>
          <w:rStyle w:val="FootnoteReference"/>
        </w:rPr>
        <w:footnoteReference w:id="1"/>
      </w:r>
    </w:p>
    <w:p w:rsidR="001F16A4" w:rsidRPr="001F16A4" w:rsidRDefault="001F16A4" w:rsidP="00E9327B">
      <w:pPr>
        <w:tabs>
          <w:tab w:val="left" w:pos="284"/>
          <w:tab w:val="right" w:pos="10065"/>
        </w:tabs>
        <w:spacing w:before="120"/>
        <w:rPr>
          <w:sz w:val="10"/>
          <w:szCs w:val="10"/>
        </w:rPr>
      </w:pPr>
    </w:p>
    <w:p w:rsidR="00D314D6" w:rsidRDefault="00D314D6" w:rsidP="00E9327B">
      <w:pPr>
        <w:tabs>
          <w:tab w:val="left" w:pos="284"/>
          <w:tab w:val="right" w:pos="10065"/>
        </w:tabs>
        <w:spacing w:before="120"/>
      </w:pPr>
      <w:r>
        <w:t>1.</w:t>
      </w:r>
      <w:r>
        <w:tab/>
        <w:t>Transliteration of oriental words frequently used in Bahá’í literature</w:t>
      </w:r>
      <w:r>
        <w:tab/>
      </w:r>
      <w:r w:rsidR="00A100D1">
        <w:fldChar w:fldCharType="begin"/>
      </w:r>
      <w:r w:rsidR="00A100D1">
        <w:instrText xml:space="preserve"> REF T1 \h </w:instrText>
      </w:r>
      <w:r w:rsidR="00A100D1">
        <w:fldChar w:fldCharType="end"/>
      </w:r>
      <w:r w:rsidR="00A100D1">
        <w:fldChar w:fldCharType="begin"/>
      </w:r>
      <w:r w:rsidR="00A100D1">
        <w:instrText xml:space="preserve"> PAGEREF T1 \h </w:instrText>
      </w:r>
      <w:r w:rsidR="00A100D1">
        <w:fldChar w:fldCharType="separate"/>
      </w:r>
      <w:r w:rsidR="00A100D1">
        <w:rPr>
          <w:noProof/>
        </w:rPr>
        <w:t>893</w:t>
      </w:r>
      <w:r w:rsidR="00A100D1">
        <w:fldChar w:fldCharType="end"/>
      </w:r>
    </w:p>
    <w:p w:rsidR="00D314D6" w:rsidRDefault="00D314D6" w:rsidP="00E9327B">
      <w:pPr>
        <w:tabs>
          <w:tab w:val="left" w:pos="284"/>
          <w:tab w:val="right" w:pos="10065"/>
        </w:tabs>
      </w:pPr>
      <w:r w:rsidRPr="00ED56F2">
        <w:t>2.</w:t>
      </w:r>
      <w:r w:rsidRPr="00ED56F2">
        <w:tab/>
        <w:t>Guide to transliteration and pronunciation of the Persian alphabet</w:t>
      </w:r>
      <w:r>
        <w:tab/>
      </w:r>
      <w:r w:rsidR="00A100D1">
        <w:fldChar w:fldCharType="begin"/>
      </w:r>
      <w:r w:rsidR="00A100D1">
        <w:instrText xml:space="preserve"> PAGEREF G2 \h </w:instrText>
      </w:r>
      <w:r w:rsidR="00A100D1">
        <w:fldChar w:fldCharType="separate"/>
      </w:r>
      <w:r w:rsidR="00A100D1">
        <w:rPr>
          <w:noProof/>
        </w:rPr>
        <w:t>895</w:t>
      </w:r>
      <w:r w:rsidR="00A100D1">
        <w:fldChar w:fldCharType="end"/>
      </w:r>
    </w:p>
    <w:p w:rsidR="00D314D6" w:rsidRDefault="00D314D6" w:rsidP="00E9327B">
      <w:pPr>
        <w:tabs>
          <w:tab w:val="left" w:pos="284"/>
          <w:tab w:val="right" w:pos="10065"/>
        </w:tabs>
      </w:pPr>
      <w:r w:rsidRPr="00ED56F2">
        <w:t>3.</w:t>
      </w:r>
      <w:r w:rsidRPr="00ED56F2">
        <w:tab/>
        <w:t>Notes on the pronunciation of Persian words</w:t>
      </w:r>
      <w:r>
        <w:tab/>
      </w:r>
      <w:r w:rsidR="00A100D1">
        <w:fldChar w:fldCharType="begin"/>
      </w:r>
      <w:r w:rsidR="00A100D1">
        <w:instrText xml:space="preserve"> PAGEREF G2 \h </w:instrText>
      </w:r>
      <w:r w:rsidR="00A100D1">
        <w:fldChar w:fldCharType="separate"/>
      </w:r>
      <w:r w:rsidR="00A100D1">
        <w:rPr>
          <w:noProof/>
        </w:rPr>
        <w:t>895</w:t>
      </w:r>
      <w:r w:rsidR="00A100D1">
        <w:fldChar w:fldCharType="end"/>
      </w:r>
    </w:p>
    <w:p w:rsidR="00D314D6" w:rsidRPr="00FE7911" w:rsidRDefault="00D314D6" w:rsidP="00E9327B">
      <w:pPr>
        <w:tabs>
          <w:tab w:val="left" w:pos="284"/>
          <w:tab w:val="right" w:pos="10065"/>
        </w:tabs>
      </w:pPr>
      <w:r w:rsidRPr="000941E9">
        <w:t>4.</w:t>
      </w:r>
      <w:r w:rsidRPr="000941E9">
        <w:tab/>
        <w:t>Definitions of some of the Oriental terms used in Bahá’í literature</w:t>
      </w:r>
      <w:r w:rsidR="00A100D1">
        <w:tab/>
      </w:r>
      <w:r w:rsidR="00A100D1">
        <w:fldChar w:fldCharType="begin"/>
      </w:r>
      <w:r w:rsidR="00A100D1">
        <w:instrText xml:space="preserve"> PAGEREF D4 \h </w:instrText>
      </w:r>
      <w:r w:rsidR="00A100D1">
        <w:fldChar w:fldCharType="separate"/>
      </w:r>
      <w:r w:rsidR="00A100D1">
        <w:rPr>
          <w:noProof/>
        </w:rPr>
        <w:t>897</w:t>
      </w:r>
      <w:r w:rsidR="00A100D1">
        <w:fldChar w:fldCharType="end"/>
      </w:r>
    </w:p>
    <w:p w:rsidR="001F16A4" w:rsidRPr="001F16A4" w:rsidRDefault="001F16A4" w:rsidP="00B50A1F">
      <w:pPr>
        <w:pStyle w:val="Myhead"/>
        <w:rPr>
          <w:sz w:val="11"/>
          <w:szCs w:val="11"/>
        </w:rPr>
      </w:pPr>
    </w:p>
    <w:p w:rsidR="00552F05" w:rsidRDefault="00552F05" w:rsidP="00B50A1F">
      <w:pPr>
        <w:pStyle w:val="Myhead"/>
      </w:pPr>
      <w:r>
        <w:t>1.</w:t>
      </w:r>
      <w:r w:rsidR="00B50A1F">
        <w:tab/>
      </w:r>
      <w:r>
        <w:t>Transliteration of oriental words frequently used in Bahá’í literature</w:t>
      </w:r>
      <w:bookmarkStart w:id="0" w:name="T1"/>
      <w:bookmarkEnd w:id="0"/>
    </w:p>
    <w:p w:rsidR="001F16A4" w:rsidRDefault="001F16A4" w:rsidP="00B50A1F">
      <w:pPr>
        <w:pStyle w:val="Myhead"/>
      </w:pPr>
    </w:p>
    <w:tbl>
      <w:tblPr>
        <w:tblStyle w:val="TableGrid"/>
        <w:tblW w:w="0" w:type="auto"/>
        <w:tblLook w:val="04A0" w:firstRow="1" w:lastRow="0" w:firstColumn="1" w:lastColumn="0" w:noHBand="0" w:noVBand="1"/>
      </w:tblPr>
      <w:tblGrid>
        <w:gridCol w:w="2551"/>
        <w:gridCol w:w="2551"/>
        <w:gridCol w:w="2551"/>
        <w:gridCol w:w="2551"/>
      </w:tblGrid>
      <w:tr w:rsidR="00B57D1E" w:rsidTr="00621157">
        <w:tc>
          <w:tcPr>
            <w:tcW w:w="2551" w:type="dxa"/>
          </w:tcPr>
          <w:p w:rsidR="00B57D1E" w:rsidRDefault="00B57D1E" w:rsidP="00B50A1F">
            <w:r w:rsidRPr="00B57D1E">
              <w:rPr>
                <w:sz w:val="18"/>
                <w:szCs w:val="18"/>
              </w:rPr>
              <w:t>‘</w:t>
            </w:r>
            <w:proofErr w:type="spellStart"/>
            <w:r w:rsidRPr="00B57D1E">
              <w:rPr>
                <w:sz w:val="18"/>
                <w:szCs w:val="18"/>
              </w:rPr>
              <w:t>Abá</w:t>
            </w:r>
            <w:proofErr w:type="spellEnd"/>
            <w:r w:rsidRPr="00B57D1E">
              <w:rPr>
                <w:sz w:val="18"/>
                <w:szCs w:val="18"/>
              </w:rPr>
              <w:t>’, [P] ‘</w:t>
            </w:r>
            <w:proofErr w:type="spellStart"/>
            <w:r w:rsidRPr="00B57D1E">
              <w:rPr>
                <w:sz w:val="18"/>
                <w:szCs w:val="18"/>
              </w:rPr>
              <w:t>Abá</w:t>
            </w:r>
            <w:proofErr w:type="spellEnd"/>
          </w:p>
        </w:tc>
        <w:tc>
          <w:tcPr>
            <w:tcW w:w="2551" w:type="dxa"/>
          </w:tcPr>
          <w:p w:rsidR="00B57D1E" w:rsidRDefault="002A7001" w:rsidP="00B50A1F">
            <w:r w:rsidRPr="00B57D1E">
              <w:rPr>
                <w:sz w:val="18"/>
                <w:szCs w:val="18"/>
              </w:rPr>
              <w:t>‘Azíz</w:t>
            </w:r>
          </w:p>
        </w:tc>
        <w:tc>
          <w:tcPr>
            <w:tcW w:w="2551" w:type="dxa"/>
          </w:tcPr>
          <w:p w:rsidR="00B57D1E" w:rsidRDefault="002A7001" w:rsidP="00B50A1F">
            <w:r w:rsidRPr="00B57D1E">
              <w:rPr>
                <w:sz w:val="18"/>
                <w:szCs w:val="18"/>
              </w:rPr>
              <w:t>Fárs</w:t>
            </w:r>
          </w:p>
        </w:tc>
        <w:tc>
          <w:tcPr>
            <w:tcW w:w="2551" w:type="dxa"/>
          </w:tcPr>
          <w:p w:rsidR="00B57D1E" w:rsidRDefault="002C1665" w:rsidP="00B50A1F">
            <w:r w:rsidRPr="002C1665">
              <w:rPr>
                <w:sz w:val="18"/>
                <w:szCs w:val="18"/>
                <w:lang w:val="en-GB"/>
              </w:rPr>
              <w:t>Iṣfahán</w:t>
            </w:r>
          </w:p>
        </w:tc>
      </w:tr>
      <w:tr w:rsidR="00B57D1E" w:rsidTr="00621157">
        <w:tc>
          <w:tcPr>
            <w:tcW w:w="2551" w:type="dxa"/>
          </w:tcPr>
          <w:p w:rsidR="00B57D1E" w:rsidRDefault="00B57D1E" w:rsidP="00B50A1F">
            <w:r w:rsidRPr="00B57D1E">
              <w:rPr>
                <w:sz w:val="18"/>
                <w:szCs w:val="18"/>
              </w:rPr>
              <w:t>Ábádih, [IP] Ábádih</w:t>
            </w:r>
          </w:p>
        </w:tc>
        <w:tc>
          <w:tcPr>
            <w:tcW w:w="2551" w:type="dxa"/>
          </w:tcPr>
          <w:p w:rsidR="00B57D1E" w:rsidRDefault="00B57D1E" w:rsidP="00B50A1F"/>
        </w:tc>
        <w:tc>
          <w:tcPr>
            <w:tcW w:w="2551" w:type="dxa"/>
          </w:tcPr>
          <w:p w:rsidR="00B57D1E" w:rsidRDefault="002A7001" w:rsidP="00B50A1F">
            <w:r w:rsidRPr="00B57D1E">
              <w:rPr>
                <w:sz w:val="18"/>
                <w:szCs w:val="18"/>
              </w:rPr>
              <w:t>Farsa</w:t>
            </w:r>
            <w:r w:rsidRPr="00B57D1E">
              <w:rPr>
                <w:sz w:val="18"/>
                <w:szCs w:val="18"/>
                <w:u w:val="single"/>
              </w:rPr>
              <w:t>kh</w:t>
            </w:r>
          </w:p>
        </w:tc>
        <w:tc>
          <w:tcPr>
            <w:tcW w:w="2551" w:type="dxa"/>
          </w:tcPr>
          <w:p w:rsidR="00B57D1E" w:rsidRDefault="002C1665" w:rsidP="00B50A1F">
            <w:r w:rsidRPr="002C1665">
              <w:rPr>
                <w:sz w:val="18"/>
                <w:szCs w:val="18"/>
                <w:lang w:val="en-GB"/>
              </w:rPr>
              <w:t>‘I</w:t>
            </w:r>
            <w:r w:rsidRPr="002C1665">
              <w:rPr>
                <w:sz w:val="18"/>
                <w:szCs w:val="18"/>
                <w:u w:val="single"/>
                <w:lang w:val="en-GB"/>
              </w:rPr>
              <w:t>sh</w:t>
            </w:r>
            <w:r w:rsidRPr="002C1665">
              <w:rPr>
                <w:sz w:val="18"/>
                <w:szCs w:val="18"/>
                <w:lang w:val="en-GB"/>
              </w:rPr>
              <w:t>qábád</w:t>
            </w:r>
          </w:p>
        </w:tc>
      </w:tr>
      <w:tr w:rsidR="00B57D1E" w:rsidTr="00621157">
        <w:tc>
          <w:tcPr>
            <w:tcW w:w="2551" w:type="dxa"/>
          </w:tcPr>
          <w:p w:rsidR="00B57D1E" w:rsidRDefault="00B57D1E" w:rsidP="00B50A1F">
            <w:r w:rsidRPr="00B57D1E">
              <w:rPr>
                <w:sz w:val="18"/>
                <w:szCs w:val="18"/>
              </w:rPr>
              <w:t>‘Abbás</w:t>
            </w:r>
          </w:p>
        </w:tc>
        <w:tc>
          <w:tcPr>
            <w:tcW w:w="2551" w:type="dxa"/>
          </w:tcPr>
          <w:p w:rsidR="00B57D1E" w:rsidRDefault="002A7001" w:rsidP="00B50A1F">
            <w:r w:rsidRPr="00B57D1E">
              <w:rPr>
                <w:sz w:val="18"/>
                <w:szCs w:val="18"/>
              </w:rPr>
              <w:t>Báb</w:t>
            </w:r>
          </w:p>
        </w:tc>
        <w:tc>
          <w:tcPr>
            <w:tcW w:w="2551" w:type="dxa"/>
          </w:tcPr>
          <w:p w:rsidR="00B57D1E" w:rsidRDefault="002A7001" w:rsidP="00B50A1F">
            <w:r w:rsidRPr="00B57D1E">
              <w:rPr>
                <w:sz w:val="18"/>
                <w:szCs w:val="18"/>
              </w:rPr>
              <w:t>Fatḥ-‘Alí</w:t>
            </w:r>
          </w:p>
        </w:tc>
        <w:tc>
          <w:tcPr>
            <w:tcW w:w="2551" w:type="dxa"/>
          </w:tcPr>
          <w:p w:rsidR="00B57D1E" w:rsidRDefault="002C1665" w:rsidP="00B50A1F">
            <w:r w:rsidRPr="002C1665">
              <w:rPr>
                <w:sz w:val="18"/>
                <w:szCs w:val="18"/>
                <w:lang w:val="en-GB"/>
              </w:rPr>
              <w:t>I</w:t>
            </w:r>
            <w:r w:rsidRPr="002C1665">
              <w:rPr>
                <w:sz w:val="18"/>
                <w:szCs w:val="18"/>
                <w:u w:val="single"/>
                <w:lang w:val="en-GB"/>
              </w:rPr>
              <w:t>sh</w:t>
            </w:r>
            <w:r w:rsidRPr="002C1665">
              <w:rPr>
                <w:sz w:val="18"/>
                <w:szCs w:val="18"/>
                <w:lang w:val="en-GB"/>
              </w:rPr>
              <w:t>ráqát</w:t>
            </w:r>
          </w:p>
        </w:tc>
      </w:tr>
      <w:tr w:rsidR="00B57D1E" w:rsidTr="00621157">
        <w:tc>
          <w:tcPr>
            <w:tcW w:w="2551" w:type="dxa"/>
          </w:tcPr>
          <w:p w:rsidR="00B57D1E" w:rsidRDefault="00B57D1E" w:rsidP="00B50A1F">
            <w:r w:rsidRPr="00B57D1E">
              <w:rPr>
                <w:sz w:val="18"/>
                <w:szCs w:val="18"/>
              </w:rPr>
              <w:t>‘Abdu’l-Bahá</w:t>
            </w:r>
          </w:p>
        </w:tc>
        <w:tc>
          <w:tcPr>
            <w:tcW w:w="2551" w:type="dxa"/>
          </w:tcPr>
          <w:p w:rsidR="00B57D1E" w:rsidRDefault="002A7001" w:rsidP="00B50A1F">
            <w:r w:rsidRPr="00B57D1E">
              <w:rPr>
                <w:sz w:val="18"/>
                <w:szCs w:val="18"/>
              </w:rPr>
              <w:t>Bábí</w:t>
            </w:r>
          </w:p>
        </w:tc>
        <w:tc>
          <w:tcPr>
            <w:tcW w:w="2551" w:type="dxa"/>
          </w:tcPr>
          <w:p w:rsidR="00B57D1E" w:rsidRDefault="002A7001" w:rsidP="00B50A1F">
            <w:r w:rsidRPr="00B57D1E">
              <w:rPr>
                <w:sz w:val="18"/>
                <w:szCs w:val="18"/>
              </w:rPr>
              <w:t>Firdaws</w:t>
            </w:r>
          </w:p>
        </w:tc>
        <w:tc>
          <w:tcPr>
            <w:tcW w:w="2551" w:type="dxa"/>
          </w:tcPr>
          <w:p w:rsidR="00B57D1E" w:rsidRDefault="002C1665" w:rsidP="00B50A1F">
            <w:r w:rsidRPr="002C1665">
              <w:rPr>
                <w:sz w:val="18"/>
                <w:szCs w:val="18"/>
                <w:lang w:val="en-GB"/>
              </w:rPr>
              <w:t>I</w:t>
            </w:r>
            <w:r w:rsidRPr="002C1665">
              <w:rPr>
                <w:sz w:val="18"/>
                <w:szCs w:val="18"/>
                <w:u w:val="single"/>
                <w:lang w:val="en-GB"/>
              </w:rPr>
              <w:t>sh</w:t>
            </w:r>
            <w:r w:rsidRPr="002C1665">
              <w:rPr>
                <w:sz w:val="18"/>
                <w:szCs w:val="18"/>
                <w:lang w:val="en-GB"/>
              </w:rPr>
              <w:t>tihárd</w:t>
            </w:r>
          </w:p>
        </w:tc>
      </w:tr>
      <w:tr w:rsidR="00B57D1E" w:rsidTr="00621157">
        <w:tc>
          <w:tcPr>
            <w:tcW w:w="2551" w:type="dxa"/>
          </w:tcPr>
          <w:p w:rsidR="00B57D1E" w:rsidRDefault="00B57D1E" w:rsidP="00B50A1F">
            <w:r w:rsidRPr="00B57D1E">
              <w:rPr>
                <w:sz w:val="18"/>
                <w:szCs w:val="18"/>
              </w:rPr>
              <w:t>‘Abdu’l-Ḥamíd</w:t>
            </w:r>
          </w:p>
        </w:tc>
        <w:tc>
          <w:tcPr>
            <w:tcW w:w="2551" w:type="dxa"/>
          </w:tcPr>
          <w:p w:rsidR="00B57D1E" w:rsidRDefault="002A7001" w:rsidP="00B50A1F">
            <w:r w:rsidRPr="00B57D1E">
              <w:rPr>
                <w:sz w:val="18"/>
                <w:szCs w:val="18"/>
              </w:rPr>
              <w:t>Bábu’l-Báb</w:t>
            </w:r>
          </w:p>
        </w:tc>
        <w:tc>
          <w:tcPr>
            <w:tcW w:w="2551" w:type="dxa"/>
          </w:tcPr>
          <w:p w:rsidR="00B57D1E" w:rsidRDefault="002A7001" w:rsidP="00B50A1F">
            <w:r w:rsidRPr="00B57D1E">
              <w:rPr>
                <w:sz w:val="18"/>
                <w:szCs w:val="18"/>
              </w:rPr>
              <w:t>Firdawsí</w:t>
            </w:r>
          </w:p>
        </w:tc>
        <w:tc>
          <w:tcPr>
            <w:tcW w:w="2551" w:type="dxa"/>
          </w:tcPr>
          <w:p w:rsidR="00B57D1E" w:rsidRDefault="002C1665" w:rsidP="00B50A1F">
            <w:r w:rsidRPr="002C1665">
              <w:rPr>
                <w:sz w:val="18"/>
                <w:szCs w:val="18"/>
                <w:lang w:val="en-GB"/>
              </w:rPr>
              <w:t>Islám</w:t>
            </w:r>
          </w:p>
        </w:tc>
      </w:tr>
      <w:tr w:rsidR="00B57D1E" w:rsidTr="00621157">
        <w:tc>
          <w:tcPr>
            <w:tcW w:w="2551" w:type="dxa"/>
          </w:tcPr>
          <w:p w:rsidR="00B57D1E" w:rsidRDefault="00B57D1E" w:rsidP="00B50A1F">
            <w:r w:rsidRPr="00B57D1E">
              <w:rPr>
                <w:sz w:val="18"/>
                <w:szCs w:val="18"/>
              </w:rPr>
              <w:t>‘Abdu’l-Ḥusayn</w:t>
            </w:r>
          </w:p>
        </w:tc>
        <w:tc>
          <w:tcPr>
            <w:tcW w:w="2551" w:type="dxa"/>
          </w:tcPr>
          <w:p w:rsidR="00B57D1E" w:rsidRDefault="002A7001" w:rsidP="00B50A1F">
            <w:r w:rsidRPr="00B57D1E">
              <w:rPr>
                <w:sz w:val="18"/>
                <w:szCs w:val="18"/>
              </w:rPr>
              <w:t>Ba</w:t>
            </w:r>
            <w:r w:rsidRPr="00B57D1E">
              <w:rPr>
                <w:sz w:val="18"/>
                <w:szCs w:val="18"/>
                <w:u w:val="single"/>
              </w:rPr>
              <w:t>gh</w:t>
            </w:r>
            <w:r w:rsidRPr="00B57D1E">
              <w:rPr>
                <w:sz w:val="18"/>
                <w:szCs w:val="18"/>
              </w:rPr>
              <w:t>dád</w:t>
            </w:r>
          </w:p>
        </w:tc>
        <w:tc>
          <w:tcPr>
            <w:tcW w:w="2551" w:type="dxa"/>
          </w:tcPr>
          <w:p w:rsidR="00B57D1E" w:rsidRDefault="00B57D1E" w:rsidP="00B50A1F"/>
        </w:tc>
        <w:tc>
          <w:tcPr>
            <w:tcW w:w="2551" w:type="dxa"/>
          </w:tcPr>
          <w:p w:rsidR="00B57D1E" w:rsidRDefault="003E5F58" w:rsidP="00D314D6">
            <w:proofErr w:type="spellStart"/>
            <w:r w:rsidRPr="003E5F58">
              <w:rPr>
                <w:sz w:val="18"/>
                <w:szCs w:val="18"/>
              </w:rPr>
              <w:t>Ismá‘ílíya</w:t>
            </w:r>
            <w:proofErr w:type="spellEnd"/>
            <w:r w:rsidRPr="003E5F58">
              <w:rPr>
                <w:sz w:val="18"/>
                <w:szCs w:val="18"/>
              </w:rPr>
              <w:t xml:space="preserve">, Ismá‘íliyya, [IP] </w:t>
            </w:r>
            <w:proofErr w:type="spellStart"/>
            <w:r w:rsidRPr="003E5F58">
              <w:rPr>
                <w:sz w:val="18"/>
                <w:szCs w:val="18"/>
              </w:rPr>
              <w:t>Ismá‘íl</w:t>
            </w:r>
            <w:r w:rsidR="00D314D6" w:rsidRPr="00D314D6">
              <w:rPr>
                <w:sz w:val="18"/>
                <w:szCs w:val="18"/>
              </w:rPr>
              <w:t>í</w:t>
            </w:r>
            <w:r w:rsidRPr="003E5F58">
              <w:rPr>
                <w:sz w:val="18"/>
                <w:szCs w:val="18"/>
              </w:rPr>
              <w:t>yyih</w:t>
            </w:r>
            <w:proofErr w:type="spellEnd"/>
          </w:p>
        </w:tc>
      </w:tr>
      <w:tr w:rsidR="00B57D1E" w:rsidTr="00621157">
        <w:tc>
          <w:tcPr>
            <w:tcW w:w="2551" w:type="dxa"/>
          </w:tcPr>
          <w:p w:rsidR="00B57D1E" w:rsidRDefault="00B57D1E" w:rsidP="00B50A1F">
            <w:r w:rsidRPr="00B57D1E">
              <w:rPr>
                <w:sz w:val="18"/>
                <w:szCs w:val="18"/>
              </w:rPr>
              <w:t>‘Abdu’lláh</w:t>
            </w:r>
          </w:p>
        </w:tc>
        <w:tc>
          <w:tcPr>
            <w:tcW w:w="2551" w:type="dxa"/>
          </w:tcPr>
          <w:p w:rsidR="00B57D1E" w:rsidRDefault="002A7001" w:rsidP="00B50A1F">
            <w:r w:rsidRPr="00B57D1E">
              <w:rPr>
                <w:sz w:val="18"/>
                <w:szCs w:val="18"/>
              </w:rPr>
              <w:t>Bahá</w:t>
            </w:r>
          </w:p>
        </w:tc>
        <w:tc>
          <w:tcPr>
            <w:tcW w:w="2551" w:type="dxa"/>
          </w:tcPr>
          <w:p w:rsidR="00B57D1E" w:rsidRDefault="002A7001" w:rsidP="00B50A1F">
            <w:r w:rsidRPr="00B57D1E">
              <w:rPr>
                <w:sz w:val="18"/>
                <w:szCs w:val="18"/>
              </w:rPr>
              <w:t xml:space="preserve">Ganja, [IP] </w:t>
            </w:r>
            <w:proofErr w:type="spellStart"/>
            <w:r w:rsidRPr="00B57D1E">
              <w:rPr>
                <w:sz w:val="18"/>
                <w:szCs w:val="18"/>
              </w:rPr>
              <w:t>Ganjih</w:t>
            </w:r>
            <w:proofErr w:type="spellEnd"/>
          </w:p>
        </w:tc>
        <w:tc>
          <w:tcPr>
            <w:tcW w:w="2551" w:type="dxa"/>
          </w:tcPr>
          <w:p w:rsidR="00B57D1E" w:rsidRDefault="002C1665" w:rsidP="00B50A1F">
            <w:r w:rsidRPr="002C1665">
              <w:rPr>
                <w:sz w:val="18"/>
                <w:szCs w:val="18"/>
                <w:lang w:val="en-GB"/>
              </w:rPr>
              <w:t>‘Izzat</w:t>
            </w:r>
          </w:p>
        </w:tc>
      </w:tr>
      <w:tr w:rsidR="00B57D1E" w:rsidTr="00621157">
        <w:tc>
          <w:tcPr>
            <w:tcW w:w="2551" w:type="dxa"/>
          </w:tcPr>
          <w:p w:rsidR="00B57D1E" w:rsidRDefault="00B57D1E" w:rsidP="00B50A1F">
            <w:r w:rsidRPr="00B57D1E">
              <w:rPr>
                <w:sz w:val="18"/>
                <w:szCs w:val="18"/>
              </w:rPr>
              <w:t>Abhá</w:t>
            </w:r>
          </w:p>
        </w:tc>
        <w:tc>
          <w:tcPr>
            <w:tcW w:w="2551" w:type="dxa"/>
          </w:tcPr>
          <w:p w:rsidR="00B57D1E" w:rsidRDefault="002A7001" w:rsidP="00B50A1F">
            <w:r w:rsidRPr="00B57D1E">
              <w:rPr>
                <w:sz w:val="18"/>
                <w:szCs w:val="18"/>
              </w:rPr>
              <w:t>Bahá’í</w:t>
            </w:r>
          </w:p>
        </w:tc>
        <w:tc>
          <w:tcPr>
            <w:tcW w:w="2551" w:type="dxa"/>
          </w:tcPr>
          <w:p w:rsidR="00B57D1E" w:rsidRDefault="002A7001" w:rsidP="00B50A1F">
            <w:r w:rsidRPr="00B57D1E">
              <w:rPr>
                <w:sz w:val="18"/>
                <w:szCs w:val="18"/>
              </w:rPr>
              <w:t>Gílán</w:t>
            </w:r>
          </w:p>
        </w:tc>
        <w:tc>
          <w:tcPr>
            <w:tcW w:w="2551" w:type="dxa"/>
          </w:tcPr>
          <w:p w:rsidR="00B57D1E" w:rsidRDefault="00B57D1E" w:rsidP="00B50A1F"/>
        </w:tc>
      </w:tr>
      <w:tr w:rsidR="00B57D1E" w:rsidTr="00621157">
        <w:tc>
          <w:tcPr>
            <w:tcW w:w="2551" w:type="dxa"/>
          </w:tcPr>
          <w:p w:rsidR="00B57D1E" w:rsidRDefault="00B57D1E" w:rsidP="00B50A1F">
            <w:r w:rsidRPr="00B57D1E">
              <w:rPr>
                <w:sz w:val="18"/>
                <w:szCs w:val="18"/>
              </w:rPr>
              <w:t>Abu’l-Faḍl</w:t>
            </w:r>
          </w:p>
        </w:tc>
        <w:tc>
          <w:tcPr>
            <w:tcW w:w="2551" w:type="dxa"/>
          </w:tcPr>
          <w:p w:rsidR="00B57D1E" w:rsidRDefault="002A7001" w:rsidP="00B50A1F">
            <w:r w:rsidRPr="00B57D1E">
              <w:rPr>
                <w:sz w:val="18"/>
                <w:szCs w:val="18"/>
              </w:rPr>
              <w:t>Bahá’u’lláh</w:t>
            </w:r>
          </w:p>
        </w:tc>
        <w:tc>
          <w:tcPr>
            <w:tcW w:w="2551" w:type="dxa"/>
          </w:tcPr>
          <w:p w:rsidR="00B57D1E" w:rsidRDefault="002A7001" w:rsidP="00B50A1F">
            <w:r w:rsidRPr="00B57D1E">
              <w:rPr>
                <w:sz w:val="18"/>
                <w:szCs w:val="18"/>
              </w:rPr>
              <w:t>Gul</w:t>
            </w:r>
          </w:p>
        </w:tc>
        <w:tc>
          <w:tcPr>
            <w:tcW w:w="2551" w:type="dxa"/>
          </w:tcPr>
          <w:p w:rsidR="00B57D1E" w:rsidRDefault="002C1665" w:rsidP="00B50A1F">
            <w:r w:rsidRPr="002C1665">
              <w:rPr>
                <w:sz w:val="18"/>
                <w:szCs w:val="18"/>
                <w:lang w:val="en-GB"/>
              </w:rPr>
              <w:t>Jalál</w:t>
            </w:r>
          </w:p>
        </w:tc>
      </w:tr>
      <w:tr w:rsidR="00B57D1E" w:rsidTr="00621157">
        <w:tc>
          <w:tcPr>
            <w:tcW w:w="2551" w:type="dxa"/>
          </w:tcPr>
          <w:p w:rsidR="00B57D1E" w:rsidRDefault="00B57D1E" w:rsidP="00B50A1F">
            <w:r w:rsidRPr="00B57D1E">
              <w:rPr>
                <w:sz w:val="18"/>
                <w:szCs w:val="18"/>
              </w:rPr>
              <w:t>‘</w:t>
            </w:r>
            <w:proofErr w:type="spellStart"/>
            <w:r w:rsidRPr="00B57D1E">
              <w:rPr>
                <w:sz w:val="18"/>
                <w:szCs w:val="18"/>
              </w:rPr>
              <w:t>Adasiyya</w:t>
            </w:r>
            <w:proofErr w:type="spellEnd"/>
            <w:r w:rsidRPr="00B57D1E">
              <w:rPr>
                <w:sz w:val="18"/>
                <w:szCs w:val="18"/>
              </w:rPr>
              <w:t>, ‘</w:t>
            </w:r>
            <w:proofErr w:type="spellStart"/>
            <w:r w:rsidRPr="00B57D1E">
              <w:rPr>
                <w:sz w:val="18"/>
                <w:szCs w:val="18"/>
              </w:rPr>
              <w:t>Adasíy</w:t>
            </w:r>
            <w:proofErr w:type="spellEnd"/>
            <w:r w:rsidRPr="00B57D1E">
              <w:rPr>
                <w:sz w:val="18"/>
                <w:szCs w:val="18"/>
              </w:rPr>
              <w:t>, [IP] ‘</w:t>
            </w:r>
            <w:proofErr w:type="spellStart"/>
            <w:r w:rsidRPr="00B57D1E">
              <w:rPr>
                <w:sz w:val="18"/>
                <w:szCs w:val="18"/>
              </w:rPr>
              <w:t>Adasíyyih</w:t>
            </w:r>
            <w:proofErr w:type="spellEnd"/>
          </w:p>
        </w:tc>
        <w:tc>
          <w:tcPr>
            <w:tcW w:w="2551" w:type="dxa"/>
          </w:tcPr>
          <w:p w:rsidR="00B57D1E" w:rsidRDefault="002A7001" w:rsidP="00B50A1F">
            <w:r w:rsidRPr="00B57D1E">
              <w:rPr>
                <w:sz w:val="18"/>
                <w:szCs w:val="18"/>
              </w:rPr>
              <w:t xml:space="preserve">Bahiyya, </w:t>
            </w:r>
            <w:proofErr w:type="spellStart"/>
            <w:r w:rsidRPr="00B57D1E">
              <w:rPr>
                <w:sz w:val="18"/>
                <w:szCs w:val="18"/>
              </w:rPr>
              <w:t>Bahíya</w:t>
            </w:r>
            <w:proofErr w:type="spellEnd"/>
            <w:r w:rsidRPr="00B57D1E">
              <w:rPr>
                <w:sz w:val="18"/>
                <w:szCs w:val="18"/>
              </w:rPr>
              <w:t>, [IP] Bahíyyih</w:t>
            </w:r>
          </w:p>
        </w:tc>
        <w:tc>
          <w:tcPr>
            <w:tcW w:w="2551" w:type="dxa"/>
          </w:tcPr>
          <w:p w:rsidR="00B57D1E" w:rsidRDefault="002A7001" w:rsidP="00B50A1F">
            <w:proofErr w:type="spellStart"/>
            <w:r w:rsidRPr="00B57D1E">
              <w:rPr>
                <w:sz w:val="18"/>
                <w:szCs w:val="18"/>
              </w:rPr>
              <w:t>Gulistán</w:t>
            </w:r>
            <w:proofErr w:type="spellEnd"/>
          </w:p>
        </w:tc>
        <w:tc>
          <w:tcPr>
            <w:tcW w:w="2551" w:type="dxa"/>
          </w:tcPr>
          <w:p w:rsidR="00B57D1E" w:rsidRDefault="003E5F58" w:rsidP="00B50A1F">
            <w:r w:rsidRPr="003E5F58">
              <w:rPr>
                <w:sz w:val="18"/>
                <w:szCs w:val="18"/>
              </w:rPr>
              <w:t>Jamádíyu’l-Avval, [P] Jamádíyu’l-Avval</w:t>
            </w:r>
          </w:p>
        </w:tc>
      </w:tr>
      <w:tr w:rsidR="00B57D1E" w:rsidTr="00621157">
        <w:tc>
          <w:tcPr>
            <w:tcW w:w="2551" w:type="dxa"/>
          </w:tcPr>
          <w:p w:rsidR="00B57D1E" w:rsidRDefault="00B57D1E" w:rsidP="00B50A1F">
            <w:r w:rsidRPr="00B57D1E">
              <w:rPr>
                <w:sz w:val="18"/>
                <w:szCs w:val="18"/>
              </w:rPr>
              <w:t>A</w:t>
            </w:r>
            <w:r w:rsidRPr="00B57D1E">
              <w:rPr>
                <w:sz w:val="18"/>
                <w:szCs w:val="18"/>
                <w:u w:val="single"/>
              </w:rPr>
              <w:t>dh</w:t>
            </w:r>
            <w:r w:rsidRPr="00B57D1E">
              <w:rPr>
                <w:sz w:val="18"/>
                <w:szCs w:val="18"/>
              </w:rPr>
              <w:t>án</w:t>
            </w:r>
          </w:p>
        </w:tc>
        <w:tc>
          <w:tcPr>
            <w:tcW w:w="2551" w:type="dxa"/>
          </w:tcPr>
          <w:p w:rsidR="00B57D1E" w:rsidRDefault="002A7001" w:rsidP="00B50A1F">
            <w:r w:rsidRPr="00B57D1E">
              <w:rPr>
                <w:sz w:val="18"/>
                <w:szCs w:val="18"/>
              </w:rPr>
              <w:t>Bahjí</w:t>
            </w:r>
          </w:p>
        </w:tc>
        <w:tc>
          <w:tcPr>
            <w:tcW w:w="2551" w:type="dxa"/>
          </w:tcPr>
          <w:p w:rsidR="00B57D1E" w:rsidRDefault="002A7001" w:rsidP="00B50A1F">
            <w:r w:rsidRPr="00B57D1E">
              <w:rPr>
                <w:sz w:val="18"/>
                <w:szCs w:val="18"/>
              </w:rPr>
              <w:t>Gurgín</w:t>
            </w:r>
          </w:p>
        </w:tc>
        <w:tc>
          <w:tcPr>
            <w:tcW w:w="2551" w:type="dxa"/>
          </w:tcPr>
          <w:p w:rsidR="00B57D1E" w:rsidRDefault="002C1665" w:rsidP="00B50A1F">
            <w:r w:rsidRPr="002C1665">
              <w:rPr>
                <w:sz w:val="18"/>
                <w:szCs w:val="18"/>
                <w:lang w:val="en-GB"/>
              </w:rPr>
              <w:t>Jamál</w:t>
            </w:r>
          </w:p>
        </w:tc>
      </w:tr>
      <w:tr w:rsidR="00B57D1E" w:rsidRPr="00621157" w:rsidTr="00621157">
        <w:tc>
          <w:tcPr>
            <w:tcW w:w="2551" w:type="dxa"/>
          </w:tcPr>
          <w:p w:rsidR="00B57D1E" w:rsidRDefault="00B57D1E" w:rsidP="0033154B">
            <w:proofErr w:type="spellStart"/>
            <w:r w:rsidRPr="00B57D1E">
              <w:rPr>
                <w:sz w:val="18"/>
                <w:szCs w:val="18"/>
              </w:rPr>
              <w:t>Á</w:t>
            </w:r>
            <w:r w:rsidRPr="00B57D1E">
              <w:rPr>
                <w:sz w:val="18"/>
                <w:szCs w:val="18"/>
                <w:u w:val="single"/>
              </w:rPr>
              <w:t>dh</w:t>
            </w:r>
            <w:r w:rsidRPr="00B57D1E">
              <w:rPr>
                <w:sz w:val="18"/>
                <w:szCs w:val="18"/>
              </w:rPr>
              <w:t>arbáyján</w:t>
            </w:r>
            <w:proofErr w:type="spellEnd"/>
            <w:r w:rsidRPr="00B57D1E">
              <w:rPr>
                <w:sz w:val="18"/>
                <w:szCs w:val="18"/>
              </w:rPr>
              <w:t xml:space="preserve">, </w:t>
            </w:r>
            <w:proofErr w:type="spellStart"/>
            <w:r w:rsidR="0033154B" w:rsidRPr="0033154B">
              <w:rPr>
                <w:sz w:val="18"/>
                <w:szCs w:val="18"/>
              </w:rPr>
              <w:t>Ázarbáyján</w:t>
            </w:r>
            <w:proofErr w:type="spellEnd"/>
            <w:r w:rsidR="0033154B" w:rsidRPr="0033154B">
              <w:rPr>
                <w:sz w:val="18"/>
                <w:szCs w:val="18"/>
              </w:rPr>
              <w:t xml:space="preserve">, [IP] </w:t>
            </w:r>
            <w:proofErr w:type="spellStart"/>
            <w:r w:rsidR="0033154B" w:rsidRPr="0033154B">
              <w:rPr>
                <w:sz w:val="18"/>
                <w:szCs w:val="18"/>
              </w:rPr>
              <w:t>Ádhirbáyján</w:t>
            </w:r>
            <w:proofErr w:type="spellEnd"/>
          </w:p>
        </w:tc>
        <w:tc>
          <w:tcPr>
            <w:tcW w:w="2551" w:type="dxa"/>
          </w:tcPr>
          <w:p w:rsidR="00B57D1E" w:rsidRDefault="002A7001" w:rsidP="00B50A1F">
            <w:r w:rsidRPr="00B57D1E">
              <w:rPr>
                <w:sz w:val="18"/>
                <w:szCs w:val="18"/>
              </w:rPr>
              <w:t>Balú</w:t>
            </w:r>
            <w:r w:rsidRPr="00B57D1E">
              <w:rPr>
                <w:sz w:val="18"/>
                <w:szCs w:val="18"/>
                <w:u w:val="single"/>
              </w:rPr>
              <w:t>ch</w:t>
            </w:r>
            <w:r w:rsidRPr="00B57D1E">
              <w:rPr>
                <w:sz w:val="18"/>
                <w:szCs w:val="18"/>
              </w:rPr>
              <w:t>istán</w:t>
            </w:r>
          </w:p>
        </w:tc>
        <w:tc>
          <w:tcPr>
            <w:tcW w:w="2551" w:type="dxa"/>
          </w:tcPr>
          <w:p w:rsidR="00B57D1E" w:rsidRDefault="00B57D1E" w:rsidP="00B50A1F"/>
        </w:tc>
        <w:tc>
          <w:tcPr>
            <w:tcW w:w="2551" w:type="dxa"/>
          </w:tcPr>
          <w:p w:rsidR="00B57D1E" w:rsidRPr="003E5F58" w:rsidRDefault="003E5F58" w:rsidP="00B50A1F">
            <w:pPr>
              <w:rPr>
                <w:lang w:val="pl-PL"/>
              </w:rPr>
            </w:pPr>
            <w:r w:rsidRPr="003E5F58">
              <w:rPr>
                <w:sz w:val="18"/>
                <w:szCs w:val="18"/>
                <w:lang w:val="pl-PL"/>
              </w:rPr>
              <w:t>Jamál-i-Mubárak, [P] Jamál-i-Mubárak</w:t>
            </w:r>
          </w:p>
        </w:tc>
      </w:tr>
      <w:tr w:rsidR="00B57D1E" w:rsidRPr="00621157" w:rsidTr="00621157">
        <w:tc>
          <w:tcPr>
            <w:tcW w:w="2551" w:type="dxa"/>
          </w:tcPr>
          <w:p w:rsidR="00B57D1E" w:rsidRDefault="00B57D1E" w:rsidP="00B50A1F">
            <w:r w:rsidRPr="00B57D1E">
              <w:rPr>
                <w:sz w:val="18"/>
                <w:szCs w:val="18"/>
              </w:rPr>
              <w:t>Afnán</w:t>
            </w:r>
          </w:p>
        </w:tc>
        <w:tc>
          <w:tcPr>
            <w:tcW w:w="2551" w:type="dxa"/>
          </w:tcPr>
          <w:p w:rsidR="00B57D1E" w:rsidRDefault="002A7001" w:rsidP="00B50A1F">
            <w:r w:rsidRPr="00B57D1E">
              <w:rPr>
                <w:sz w:val="18"/>
                <w:szCs w:val="18"/>
              </w:rPr>
              <w:t>Bandar-‘Abbás</w:t>
            </w:r>
          </w:p>
        </w:tc>
        <w:tc>
          <w:tcPr>
            <w:tcW w:w="2551" w:type="dxa"/>
          </w:tcPr>
          <w:p w:rsidR="00B57D1E" w:rsidRDefault="002A7001" w:rsidP="00B50A1F">
            <w:r w:rsidRPr="00B57D1E">
              <w:rPr>
                <w:sz w:val="18"/>
                <w:szCs w:val="18"/>
              </w:rPr>
              <w:t>Ḥabíb</w:t>
            </w:r>
          </w:p>
        </w:tc>
        <w:tc>
          <w:tcPr>
            <w:tcW w:w="2551" w:type="dxa"/>
          </w:tcPr>
          <w:p w:rsidR="00B57D1E" w:rsidRPr="003E5F58" w:rsidRDefault="002C1665" w:rsidP="00B50A1F">
            <w:pPr>
              <w:rPr>
                <w:lang w:val="es-ES"/>
              </w:rPr>
            </w:pPr>
            <w:r w:rsidRPr="002C1665">
              <w:rPr>
                <w:sz w:val="18"/>
                <w:szCs w:val="18"/>
                <w:lang w:val="es-ES"/>
              </w:rPr>
              <w:t>al-</w:t>
            </w:r>
            <w:proofErr w:type="spellStart"/>
            <w:r w:rsidRPr="002C1665">
              <w:rPr>
                <w:sz w:val="18"/>
                <w:szCs w:val="18"/>
                <w:lang w:val="es-ES"/>
              </w:rPr>
              <w:t>Jamál</w:t>
            </w:r>
            <w:proofErr w:type="spellEnd"/>
            <w:r w:rsidRPr="002C1665">
              <w:rPr>
                <w:sz w:val="18"/>
                <w:szCs w:val="18"/>
                <w:lang w:val="es-ES"/>
              </w:rPr>
              <w:t xml:space="preserve"> al-</w:t>
            </w:r>
            <w:proofErr w:type="spellStart"/>
            <w:r w:rsidRPr="002C1665">
              <w:rPr>
                <w:sz w:val="18"/>
                <w:szCs w:val="18"/>
                <w:lang w:val="es-ES"/>
              </w:rPr>
              <w:t>Qidam</w:t>
            </w:r>
            <w:proofErr w:type="spellEnd"/>
            <w:r w:rsidRPr="002C1665">
              <w:rPr>
                <w:sz w:val="18"/>
                <w:szCs w:val="18"/>
                <w:lang w:val="es-ES"/>
              </w:rPr>
              <w:t xml:space="preserve">, [P] </w:t>
            </w:r>
            <w:proofErr w:type="spellStart"/>
            <w:r w:rsidRPr="002C1665">
              <w:rPr>
                <w:sz w:val="18"/>
                <w:szCs w:val="18"/>
                <w:lang w:val="es-ES"/>
              </w:rPr>
              <w:t>Jamál</w:t>
            </w:r>
            <w:proofErr w:type="spellEnd"/>
            <w:r w:rsidRPr="002C1665">
              <w:rPr>
                <w:sz w:val="18"/>
                <w:szCs w:val="18"/>
                <w:lang w:val="es-ES"/>
              </w:rPr>
              <w:t>-i-</w:t>
            </w:r>
            <w:proofErr w:type="spellStart"/>
            <w:r w:rsidRPr="002C1665">
              <w:rPr>
                <w:sz w:val="18"/>
                <w:szCs w:val="18"/>
                <w:lang w:val="es-ES"/>
              </w:rPr>
              <w:t>Qidam</w:t>
            </w:r>
            <w:proofErr w:type="spellEnd"/>
          </w:p>
        </w:tc>
      </w:tr>
      <w:tr w:rsidR="00B57D1E" w:rsidTr="00621157">
        <w:tc>
          <w:tcPr>
            <w:tcW w:w="2551" w:type="dxa"/>
          </w:tcPr>
          <w:p w:rsidR="00B57D1E" w:rsidRDefault="00B57D1E" w:rsidP="00B50A1F">
            <w:r w:rsidRPr="00B57D1E">
              <w:rPr>
                <w:sz w:val="18"/>
                <w:szCs w:val="18"/>
              </w:rPr>
              <w:t>A</w:t>
            </w:r>
            <w:r w:rsidRPr="00B57D1E">
              <w:rPr>
                <w:sz w:val="18"/>
                <w:szCs w:val="18"/>
                <w:u w:val="single"/>
              </w:rPr>
              <w:t>gh</w:t>
            </w:r>
            <w:r w:rsidRPr="00B57D1E">
              <w:rPr>
                <w:sz w:val="18"/>
                <w:szCs w:val="18"/>
              </w:rPr>
              <w:t>ṣán</w:t>
            </w:r>
          </w:p>
        </w:tc>
        <w:tc>
          <w:tcPr>
            <w:tcW w:w="2551" w:type="dxa"/>
          </w:tcPr>
          <w:p w:rsidR="00B57D1E" w:rsidRDefault="002A7001" w:rsidP="00B50A1F">
            <w:r w:rsidRPr="00B57D1E">
              <w:rPr>
                <w:sz w:val="18"/>
                <w:szCs w:val="18"/>
              </w:rPr>
              <w:t>Báqir</w:t>
            </w:r>
          </w:p>
        </w:tc>
        <w:tc>
          <w:tcPr>
            <w:tcW w:w="2551" w:type="dxa"/>
          </w:tcPr>
          <w:p w:rsidR="00B57D1E" w:rsidRDefault="002A7001" w:rsidP="00B50A1F">
            <w:r w:rsidRPr="00B57D1E">
              <w:rPr>
                <w:sz w:val="18"/>
                <w:szCs w:val="18"/>
              </w:rPr>
              <w:t>Ḥadí</w:t>
            </w:r>
            <w:r w:rsidRPr="00B57D1E">
              <w:rPr>
                <w:sz w:val="18"/>
                <w:szCs w:val="18"/>
                <w:u w:val="single"/>
              </w:rPr>
              <w:t>th</w:t>
            </w:r>
          </w:p>
        </w:tc>
        <w:tc>
          <w:tcPr>
            <w:tcW w:w="2551" w:type="dxa"/>
          </w:tcPr>
          <w:p w:rsidR="00B57D1E" w:rsidRDefault="002C1665" w:rsidP="00B50A1F">
            <w:proofErr w:type="spellStart"/>
            <w:r w:rsidRPr="002C1665">
              <w:rPr>
                <w:sz w:val="18"/>
                <w:szCs w:val="18"/>
                <w:lang w:val="en-GB"/>
              </w:rPr>
              <w:t>Jásb</w:t>
            </w:r>
            <w:proofErr w:type="spellEnd"/>
          </w:p>
        </w:tc>
      </w:tr>
      <w:tr w:rsidR="00B57D1E" w:rsidTr="00621157">
        <w:tc>
          <w:tcPr>
            <w:tcW w:w="2551" w:type="dxa"/>
          </w:tcPr>
          <w:p w:rsidR="00B57D1E" w:rsidRDefault="00B57D1E" w:rsidP="00B50A1F">
            <w:r w:rsidRPr="00B57D1E">
              <w:rPr>
                <w:sz w:val="18"/>
                <w:szCs w:val="18"/>
              </w:rPr>
              <w:t>‘Ahd</w:t>
            </w:r>
          </w:p>
        </w:tc>
        <w:tc>
          <w:tcPr>
            <w:tcW w:w="2551" w:type="dxa"/>
          </w:tcPr>
          <w:p w:rsidR="00B57D1E" w:rsidRDefault="002A7001" w:rsidP="00B50A1F">
            <w:proofErr w:type="spellStart"/>
            <w:r w:rsidRPr="00B57D1E">
              <w:rPr>
                <w:sz w:val="18"/>
                <w:szCs w:val="18"/>
              </w:rPr>
              <w:t>Baqiyyatu’lláh</w:t>
            </w:r>
            <w:proofErr w:type="spellEnd"/>
            <w:r w:rsidRPr="00B57D1E">
              <w:rPr>
                <w:sz w:val="18"/>
                <w:szCs w:val="18"/>
              </w:rPr>
              <w:t xml:space="preserve">, </w:t>
            </w:r>
            <w:r w:rsidR="00D314D6">
              <w:rPr>
                <w:sz w:val="18"/>
                <w:szCs w:val="18"/>
              </w:rPr>
              <w:t xml:space="preserve">[IP] </w:t>
            </w:r>
            <w:proofErr w:type="spellStart"/>
            <w:r w:rsidRPr="00B57D1E">
              <w:rPr>
                <w:sz w:val="18"/>
                <w:szCs w:val="18"/>
              </w:rPr>
              <w:t>Baqíyyatu’lláh</w:t>
            </w:r>
            <w:proofErr w:type="spellEnd"/>
          </w:p>
        </w:tc>
        <w:tc>
          <w:tcPr>
            <w:tcW w:w="2551" w:type="dxa"/>
          </w:tcPr>
          <w:p w:rsidR="00B57D1E" w:rsidRDefault="002A7001" w:rsidP="00B50A1F">
            <w:r w:rsidRPr="00B57D1E">
              <w:rPr>
                <w:sz w:val="18"/>
                <w:szCs w:val="18"/>
              </w:rPr>
              <w:t>Ḥaḍrat</w:t>
            </w:r>
          </w:p>
        </w:tc>
        <w:tc>
          <w:tcPr>
            <w:tcW w:w="2551" w:type="dxa"/>
          </w:tcPr>
          <w:p w:rsidR="00B57D1E" w:rsidRDefault="002C1665" w:rsidP="00B50A1F">
            <w:r w:rsidRPr="002C1665">
              <w:rPr>
                <w:sz w:val="18"/>
                <w:szCs w:val="18"/>
                <w:lang w:val="en-GB"/>
              </w:rPr>
              <w:t>Jubba, [IP] Jubbih</w:t>
            </w:r>
          </w:p>
        </w:tc>
      </w:tr>
      <w:tr w:rsidR="00B57D1E" w:rsidTr="00621157">
        <w:tc>
          <w:tcPr>
            <w:tcW w:w="2551" w:type="dxa"/>
          </w:tcPr>
          <w:p w:rsidR="00B57D1E" w:rsidRDefault="00B57D1E" w:rsidP="00B50A1F">
            <w:r w:rsidRPr="00B57D1E">
              <w:rPr>
                <w:sz w:val="18"/>
                <w:szCs w:val="18"/>
              </w:rPr>
              <w:t>Aḥmad</w:t>
            </w:r>
          </w:p>
        </w:tc>
        <w:tc>
          <w:tcPr>
            <w:tcW w:w="2551" w:type="dxa"/>
          </w:tcPr>
          <w:p w:rsidR="00B57D1E" w:rsidRDefault="002A7001" w:rsidP="00B50A1F">
            <w:r w:rsidRPr="00B57D1E">
              <w:rPr>
                <w:sz w:val="18"/>
                <w:szCs w:val="18"/>
              </w:rPr>
              <w:t>Bárfurú</w:t>
            </w:r>
            <w:r w:rsidRPr="00B57D1E">
              <w:rPr>
                <w:sz w:val="18"/>
                <w:szCs w:val="18"/>
                <w:u w:val="single"/>
              </w:rPr>
              <w:t>sh</w:t>
            </w:r>
          </w:p>
        </w:tc>
        <w:tc>
          <w:tcPr>
            <w:tcW w:w="2551" w:type="dxa"/>
          </w:tcPr>
          <w:p w:rsidR="00B57D1E" w:rsidRDefault="002A7001" w:rsidP="00B50A1F">
            <w:r w:rsidRPr="00B57D1E">
              <w:rPr>
                <w:sz w:val="18"/>
                <w:szCs w:val="18"/>
              </w:rPr>
              <w:t>Ḥájí</w:t>
            </w:r>
          </w:p>
        </w:tc>
        <w:tc>
          <w:tcPr>
            <w:tcW w:w="2551" w:type="dxa"/>
          </w:tcPr>
          <w:p w:rsidR="00B57D1E" w:rsidRDefault="00B57D1E" w:rsidP="00B50A1F"/>
        </w:tc>
      </w:tr>
      <w:tr w:rsidR="00B57D1E" w:rsidRPr="00621157" w:rsidTr="00621157">
        <w:tc>
          <w:tcPr>
            <w:tcW w:w="2551" w:type="dxa"/>
          </w:tcPr>
          <w:p w:rsidR="00B57D1E" w:rsidRDefault="00B57D1E" w:rsidP="00B50A1F">
            <w:r w:rsidRPr="00B57D1E">
              <w:rPr>
                <w:sz w:val="18"/>
                <w:szCs w:val="18"/>
              </w:rPr>
              <w:t>Aḥsá’í</w:t>
            </w:r>
          </w:p>
        </w:tc>
        <w:tc>
          <w:tcPr>
            <w:tcW w:w="2551" w:type="dxa"/>
          </w:tcPr>
          <w:p w:rsidR="00B57D1E" w:rsidRDefault="002A7001" w:rsidP="00B50A1F">
            <w:proofErr w:type="spellStart"/>
            <w:r w:rsidRPr="00B57D1E">
              <w:rPr>
                <w:sz w:val="18"/>
                <w:szCs w:val="18"/>
              </w:rPr>
              <w:t>Baṣra</w:t>
            </w:r>
            <w:proofErr w:type="spellEnd"/>
            <w:r w:rsidRPr="00B57D1E">
              <w:rPr>
                <w:sz w:val="18"/>
                <w:szCs w:val="18"/>
              </w:rPr>
              <w:t xml:space="preserve">, [IP] </w:t>
            </w:r>
            <w:proofErr w:type="spellStart"/>
            <w:r w:rsidRPr="00B57D1E">
              <w:rPr>
                <w:sz w:val="18"/>
                <w:szCs w:val="18"/>
              </w:rPr>
              <w:t>Baṣrih</w:t>
            </w:r>
            <w:proofErr w:type="spellEnd"/>
          </w:p>
        </w:tc>
        <w:tc>
          <w:tcPr>
            <w:tcW w:w="2551" w:type="dxa"/>
          </w:tcPr>
          <w:p w:rsidR="00B57D1E" w:rsidRDefault="002A7001" w:rsidP="00B50A1F">
            <w:r w:rsidRPr="00B57D1E">
              <w:rPr>
                <w:sz w:val="18"/>
                <w:szCs w:val="18"/>
              </w:rPr>
              <w:t>Ḥájí Mírzá Áqásí</w:t>
            </w:r>
          </w:p>
        </w:tc>
        <w:tc>
          <w:tcPr>
            <w:tcW w:w="2551" w:type="dxa"/>
          </w:tcPr>
          <w:p w:rsidR="00B57D1E" w:rsidRPr="003E5F58" w:rsidRDefault="003E5F58" w:rsidP="00B50A1F">
            <w:pPr>
              <w:rPr>
                <w:lang w:val="pl-PL"/>
              </w:rPr>
            </w:pPr>
            <w:r w:rsidRPr="003E5F58">
              <w:rPr>
                <w:sz w:val="18"/>
                <w:szCs w:val="18"/>
                <w:lang w:val="pl-PL"/>
              </w:rPr>
              <w:t>Ka‘ba, [IP] Ka‘bih</w:t>
            </w:r>
          </w:p>
        </w:tc>
      </w:tr>
      <w:tr w:rsidR="00B57D1E" w:rsidTr="00621157">
        <w:tc>
          <w:tcPr>
            <w:tcW w:w="2551" w:type="dxa"/>
          </w:tcPr>
          <w:p w:rsidR="00B57D1E" w:rsidRDefault="00B57D1E" w:rsidP="00B50A1F">
            <w:r w:rsidRPr="00B57D1E">
              <w:rPr>
                <w:sz w:val="18"/>
                <w:szCs w:val="18"/>
              </w:rPr>
              <w:t>Ahváz [P]</w:t>
            </w:r>
          </w:p>
        </w:tc>
        <w:tc>
          <w:tcPr>
            <w:tcW w:w="2551" w:type="dxa"/>
          </w:tcPr>
          <w:p w:rsidR="00B57D1E" w:rsidRDefault="002A7001" w:rsidP="0039261F">
            <w:proofErr w:type="spellStart"/>
            <w:r w:rsidRPr="00B57D1E">
              <w:rPr>
                <w:sz w:val="18"/>
                <w:szCs w:val="18"/>
              </w:rPr>
              <w:t>Bá</w:t>
            </w:r>
            <w:r w:rsidR="00DA539E">
              <w:rPr>
                <w:sz w:val="18"/>
                <w:szCs w:val="18"/>
              </w:rPr>
              <w:t>t</w:t>
            </w:r>
            <w:r w:rsidRPr="00B57D1E">
              <w:rPr>
                <w:sz w:val="18"/>
                <w:szCs w:val="18"/>
              </w:rPr>
              <w:t>úm</w:t>
            </w:r>
            <w:proofErr w:type="spellEnd"/>
            <w:r w:rsidR="0039261F">
              <w:rPr>
                <w:sz w:val="18"/>
                <w:szCs w:val="18"/>
              </w:rPr>
              <w:t xml:space="preserve">, [IP] </w:t>
            </w:r>
            <w:proofErr w:type="spellStart"/>
            <w:r w:rsidR="0039261F" w:rsidRPr="00B57D1E">
              <w:rPr>
                <w:sz w:val="18"/>
                <w:szCs w:val="18"/>
              </w:rPr>
              <w:t>Bá</w:t>
            </w:r>
            <w:r w:rsidR="0039261F" w:rsidRPr="0039261F">
              <w:rPr>
                <w:sz w:val="18"/>
                <w:szCs w:val="18"/>
              </w:rPr>
              <w:t>ṭ</w:t>
            </w:r>
            <w:r w:rsidR="0039261F" w:rsidRPr="00B57D1E">
              <w:rPr>
                <w:sz w:val="18"/>
                <w:szCs w:val="18"/>
              </w:rPr>
              <w:t>úm</w:t>
            </w:r>
            <w:proofErr w:type="spellEnd"/>
          </w:p>
        </w:tc>
        <w:tc>
          <w:tcPr>
            <w:tcW w:w="2551" w:type="dxa"/>
          </w:tcPr>
          <w:p w:rsidR="00B57D1E" w:rsidRDefault="002A7001" w:rsidP="00B50A1F">
            <w:r w:rsidRPr="00B57D1E">
              <w:rPr>
                <w:sz w:val="18"/>
                <w:szCs w:val="18"/>
              </w:rPr>
              <w:t>Ḥájj</w:t>
            </w:r>
          </w:p>
        </w:tc>
        <w:tc>
          <w:tcPr>
            <w:tcW w:w="2551" w:type="dxa"/>
          </w:tcPr>
          <w:p w:rsidR="00B57D1E" w:rsidRDefault="002C1665" w:rsidP="00B50A1F">
            <w:r w:rsidRPr="002C1665">
              <w:rPr>
                <w:sz w:val="18"/>
                <w:szCs w:val="18"/>
                <w:lang w:val="en-GB"/>
              </w:rPr>
              <w:t>Kad-</w:t>
            </w:r>
            <w:r w:rsidRPr="002C1665">
              <w:rPr>
                <w:sz w:val="18"/>
                <w:szCs w:val="18"/>
                <w:u w:val="single"/>
                <w:lang w:val="en-GB"/>
              </w:rPr>
              <w:t>Kh</w:t>
            </w:r>
            <w:r w:rsidRPr="002C1665">
              <w:rPr>
                <w:sz w:val="18"/>
                <w:szCs w:val="18"/>
                <w:lang w:val="en-GB"/>
              </w:rPr>
              <w:t>udá</w:t>
            </w:r>
          </w:p>
        </w:tc>
      </w:tr>
      <w:tr w:rsidR="00B57D1E" w:rsidTr="00621157">
        <w:tc>
          <w:tcPr>
            <w:tcW w:w="2551" w:type="dxa"/>
          </w:tcPr>
          <w:p w:rsidR="00B57D1E" w:rsidRDefault="00B57D1E" w:rsidP="00B50A1F">
            <w:r w:rsidRPr="00B57D1E">
              <w:rPr>
                <w:sz w:val="18"/>
                <w:szCs w:val="18"/>
              </w:rPr>
              <w:t>Akbar</w:t>
            </w:r>
          </w:p>
        </w:tc>
        <w:tc>
          <w:tcPr>
            <w:tcW w:w="2551" w:type="dxa"/>
          </w:tcPr>
          <w:p w:rsidR="00B57D1E" w:rsidRDefault="002A7001" w:rsidP="00B50A1F">
            <w:r w:rsidRPr="00B57D1E">
              <w:rPr>
                <w:sz w:val="18"/>
                <w:szCs w:val="18"/>
              </w:rPr>
              <w:t>Bayán</w:t>
            </w:r>
          </w:p>
        </w:tc>
        <w:tc>
          <w:tcPr>
            <w:tcW w:w="2551" w:type="dxa"/>
          </w:tcPr>
          <w:p w:rsidR="00B57D1E" w:rsidRDefault="002A7001" w:rsidP="00B50A1F">
            <w:r w:rsidRPr="00B57D1E">
              <w:rPr>
                <w:sz w:val="18"/>
                <w:szCs w:val="18"/>
              </w:rPr>
              <w:t>Hamadán</w:t>
            </w:r>
          </w:p>
        </w:tc>
        <w:tc>
          <w:tcPr>
            <w:tcW w:w="2551" w:type="dxa"/>
          </w:tcPr>
          <w:p w:rsidR="00B57D1E" w:rsidRDefault="002C1665" w:rsidP="00B50A1F">
            <w:r w:rsidRPr="002C1665">
              <w:rPr>
                <w:sz w:val="18"/>
                <w:szCs w:val="18"/>
                <w:lang w:val="en-GB"/>
              </w:rPr>
              <w:t>Kalántar</w:t>
            </w:r>
          </w:p>
        </w:tc>
      </w:tr>
      <w:tr w:rsidR="00B57D1E" w:rsidTr="00621157">
        <w:tc>
          <w:tcPr>
            <w:tcW w:w="2551" w:type="dxa"/>
          </w:tcPr>
          <w:p w:rsidR="00B57D1E" w:rsidRDefault="00B57D1E" w:rsidP="00B50A1F">
            <w:r w:rsidRPr="00B57D1E">
              <w:rPr>
                <w:sz w:val="18"/>
                <w:szCs w:val="18"/>
              </w:rPr>
              <w:t>‘Akká</w:t>
            </w:r>
          </w:p>
        </w:tc>
        <w:tc>
          <w:tcPr>
            <w:tcW w:w="2551" w:type="dxa"/>
          </w:tcPr>
          <w:p w:rsidR="00B57D1E" w:rsidRDefault="002A7001" w:rsidP="00B50A1F">
            <w:r w:rsidRPr="00B57D1E">
              <w:rPr>
                <w:sz w:val="18"/>
                <w:szCs w:val="18"/>
              </w:rPr>
              <w:t>Bayt</w:t>
            </w:r>
          </w:p>
        </w:tc>
        <w:tc>
          <w:tcPr>
            <w:tcW w:w="2551" w:type="dxa"/>
          </w:tcPr>
          <w:p w:rsidR="00B57D1E" w:rsidRDefault="002A7001" w:rsidP="00B50A1F">
            <w:proofErr w:type="spellStart"/>
            <w:r w:rsidRPr="00B57D1E">
              <w:rPr>
                <w:sz w:val="18"/>
                <w:szCs w:val="18"/>
              </w:rPr>
              <w:t>Ḥaram</w:t>
            </w:r>
            <w:proofErr w:type="spellEnd"/>
          </w:p>
        </w:tc>
        <w:tc>
          <w:tcPr>
            <w:tcW w:w="2551" w:type="dxa"/>
          </w:tcPr>
          <w:p w:rsidR="00B57D1E" w:rsidRDefault="002C1665" w:rsidP="00B50A1F">
            <w:r w:rsidRPr="002C1665">
              <w:rPr>
                <w:sz w:val="18"/>
                <w:szCs w:val="18"/>
                <w:lang w:val="en-GB"/>
              </w:rPr>
              <w:t>Kalimát</w:t>
            </w:r>
          </w:p>
        </w:tc>
      </w:tr>
      <w:tr w:rsidR="00B57D1E" w:rsidTr="00621157">
        <w:tc>
          <w:tcPr>
            <w:tcW w:w="2551" w:type="dxa"/>
          </w:tcPr>
          <w:p w:rsidR="00B57D1E" w:rsidRDefault="00B57D1E" w:rsidP="00B50A1F">
            <w:r w:rsidRPr="00B57D1E">
              <w:rPr>
                <w:sz w:val="18"/>
                <w:szCs w:val="18"/>
              </w:rPr>
              <w:t>‘Ala’</w:t>
            </w:r>
          </w:p>
        </w:tc>
        <w:tc>
          <w:tcPr>
            <w:tcW w:w="2551" w:type="dxa"/>
          </w:tcPr>
          <w:p w:rsidR="00B57D1E" w:rsidRDefault="002A7001" w:rsidP="00B50A1F">
            <w:r w:rsidRPr="00B57D1E">
              <w:rPr>
                <w:sz w:val="18"/>
                <w:szCs w:val="18"/>
              </w:rPr>
              <w:t>Big</w:t>
            </w:r>
          </w:p>
        </w:tc>
        <w:tc>
          <w:tcPr>
            <w:tcW w:w="2551" w:type="dxa"/>
          </w:tcPr>
          <w:p w:rsidR="00B57D1E" w:rsidRDefault="002A7001" w:rsidP="00B50A1F">
            <w:r w:rsidRPr="00B57D1E">
              <w:rPr>
                <w:sz w:val="18"/>
                <w:szCs w:val="18"/>
              </w:rPr>
              <w:t>Ḥasan</w:t>
            </w:r>
          </w:p>
        </w:tc>
        <w:tc>
          <w:tcPr>
            <w:tcW w:w="2551" w:type="dxa"/>
          </w:tcPr>
          <w:p w:rsidR="00B57D1E" w:rsidRDefault="002C1665" w:rsidP="00B50A1F">
            <w:r w:rsidRPr="002C1665">
              <w:rPr>
                <w:sz w:val="18"/>
                <w:szCs w:val="18"/>
                <w:lang w:val="en-GB"/>
              </w:rPr>
              <w:t>Kamál</w:t>
            </w:r>
          </w:p>
        </w:tc>
      </w:tr>
      <w:tr w:rsidR="00B57D1E" w:rsidTr="00621157">
        <w:tc>
          <w:tcPr>
            <w:tcW w:w="2551" w:type="dxa"/>
          </w:tcPr>
          <w:p w:rsidR="00B57D1E" w:rsidRDefault="00B57D1E" w:rsidP="00B50A1F">
            <w:r w:rsidRPr="00B57D1E">
              <w:rPr>
                <w:sz w:val="18"/>
                <w:szCs w:val="18"/>
              </w:rPr>
              <w:t>‘Alí</w:t>
            </w:r>
          </w:p>
        </w:tc>
        <w:tc>
          <w:tcPr>
            <w:tcW w:w="2551" w:type="dxa"/>
          </w:tcPr>
          <w:p w:rsidR="00B57D1E" w:rsidRDefault="002A7001" w:rsidP="00B50A1F">
            <w:r w:rsidRPr="00B57D1E">
              <w:rPr>
                <w:sz w:val="18"/>
                <w:szCs w:val="18"/>
              </w:rPr>
              <w:t>Bírjand</w:t>
            </w:r>
          </w:p>
        </w:tc>
        <w:tc>
          <w:tcPr>
            <w:tcW w:w="2551" w:type="dxa"/>
          </w:tcPr>
          <w:p w:rsidR="00B57D1E" w:rsidRDefault="002A7001" w:rsidP="00B50A1F">
            <w:proofErr w:type="spellStart"/>
            <w:r w:rsidRPr="00B57D1E">
              <w:rPr>
                <w:sz w:val="18"/>
                <w:szCs w:val="18"/>
              </w:rPr>
              <w:t>Hawdaj</w:t>
            </w:r>
            <w:proofErr w:type="spellEnd"/>
          </w:p>
        </w:tc>
        <w:tc>
          <w:tcPr>
            <w:tcW w:w="2551" w:type="dxa"/>
          </w:tcPr>
          <w:p w:rsidR="00B57D1E" w:rsidRDefault="002C1665" w:rsidP="00B50A1F">
            <w:proofErr w:type="spellStart"/>
            <w:r w:rsidRPr="002C1665">
              <w:rPr>
                <w:sz w:val="18"/>
                <w:szCs w:val="18"/>
                <w:lang w:val="en-GB"/>
              </w:rPr>
              <w:t>Karand</w:t>
            </w:r>
            <w:proofErr w:type="spellEnd"/>
          </w:p>
        </w:tc>
      </w:tr>
      <w:tr w:rsidR="00B57D1E" w:rsidTr="00621157">
        <w:tc>
          <w:tcPr>
            <w:tcW w:w="2551" w:type="dxa"/>
          </w:tcPr>
          <w:p w:rsidR="00B57D1E" w:rsidRDefault="00B57D1E" w:rsidP="00B50A1F">
            <w:r w:rsidRPr="00B57D1E">
              <w:rPr>
                <w:sz w:val="18"/>
                <w:szCs w:val="18"/>
              </w:rPr>
              <w:t>‘Alí-Muḥammad</w:t>
            </w:r>
          </w:p>
        </w:tc>
        <w:tc>
          <w:tcPr>
            <w:tcW w:w="2551" w:type="dxa"/>
          </w:tcPr>
          <w:p w:rsidR="00B57D1E" w:rsidRDefault="002A7001" w:rsidP="00B50A1F">
            <w:r w:rsidRPr="00B57D1E">
              <w:rPr>
                <w:sz w:val="18"/>
                <w:szCs w:val="18"/>
              </w:rPr>
              <w:t>Bi</w:t>
            </w:r>
            <w:r w:rsidRPr="00B57D1E">
              <w:rPr>
                <w:sz w:val="18"/>
                <w:szCs w:val="18"/>
                <w:u w:val="single"/>
              </w:rPr>
              <w:t>sh</w:t>
            </w:r>
            <w:r w:rsidRPr="00B57D1E">
              <w:rPr>
                <w:sz w:val="18"/>
                <w:szCs w:val="18"/>
              </w:rPr>
              <w:t>árát</w:t>
            </w:r>
          </w:p>
        </w:tc>
        <w:tc>
          <w:tcPr>
            <w:tcW w:w="2551" w:type="dxa"/>
          </w:tcPr>
          <w:p w:rsidR="00B57D1E" w:rsidRDefault="002A7001" w:rsidP="00B50A1F">
            <w:r w:rsidRPr="00B57D1E">
              <w:rPr>
                <w:sz w:val="18"/>
                <w:szCs w:val="18"/>
              </w:rPr>
              <w:t>Ḥaydar-‘Alí</w:t>
            </w:r>
          </w:p>
        </w:tc>
        <w:tc>
          <w:tcPr>
            <w:tcW w:w="2551" w:type="dxa"/>
          </w:tcPr>
          <w:p w:rsidR="00B57D1E" w:rsidRDefault="002C1665" w:rsidP="00B50A1F">
            <w:r w:rsidRPr="002C1665">
              <w:rPr>
                <w:sz w:val="18"/>
                <w:szCs w:val="18"/>
                <w:lang w:val="en-GB"/>
              </w:rPr>
              <w:t>Karbilá</w:t>
            </w:r>
          </w:p>
        </w:tc>
      </w:tr>
      <w:tr w:rsidR="00B57D1E" w:rsidTr="00621157">
        <w:tc>
          <w:tcPr>
            <w:tcW w:w="2551" w:type="dxa"/>
          </w:tcPr>
          <w:p w:rsidR="00B57D1E" w:rsidRDefault="00B57D1E" w:rsidP="00B50A1F">
            <w:proofErr w:type="spellStart"/>
            <w:r w:rsidRPr="00B57D1E">
              <w:rPr>
                <w:sz w:val="18"/>
                <w:szCs w:val="18"/>
              </w:rPr>
              <w:t>Alláhu</w:t>
            </w:r>
            <w:proofErr w:type="spellEnd"/>
            <w:r w:rsidRPr="00B57D1E">
              <w:rPr>
                <w:sz w:val="18"/>
                <w:szCs w:val="18"/>
              </w:rPr>
              <w:t xml:space="preserve"> Abhá, [P] </w:t>
            </w:r>
            <w:proofErr w:type="spellStart"/>
            <w:r w:rsidRPr="00B57D1E">
              <w:rPr>
                <w:sz w:val="18"/>
                <w:szCs w:val="18"/>
              </w:rPr>
              <w:t>Alláh</w:t>
            </w:r>
            <w:proofErr w:type="spellEnd"/>
            <w:r w:rsidRPr="00B57D1E">
              <w:rPr>
                <w:sz w:val="18"/>
                <w:szCs w:val="18"/>
              </w:rPr>
              <w:t>-u-Abhá</w:t>
            </w:r>
          </w:p>
        </w:tc>
        <w:tc>
          <w:tcPr>
            <w:tcW w:w="2551" w:type="dxa"/>
          </w:tcPr>
          <w:p w:rsidR="00B57D1E" w:rsidRDefault="002A7001" w:rsidP="00B50A1F">
            <w:r w:rsidRPr="00B57D1E">
              <w:rPr>
                <w:sz w:val="18"/>
                <w:szCs w:val="18"/>
              </w:rPr>
              <w:t>Bismi’lláh</w:t>
            </w:r>
          </w:p>
        </w:tc>
        <w:tc>
          <w:tcPr>
            <w:tcW w:w="2551" w:type="dxa"/>
          </w:tcPr>
          <w:p w:rsidR="00B57D1E" w:rsidRDefault="002A7001" w:rsidP="00B50A1F">
            <w:r w:rsidRPr="00B57D1E">
              <w:rPr>
                <w:sz w:val="18"/>
                <w:szCs w:val="18"/>
              </w:rPr>
              <w:t>Haykal</w:t>
            </w:r>
          </w:p>
        </w:tc>
        <w:tc>
          <w:tcPr>
            <w:tcW w:w="2551" w:type="dxa"/>
          </w:tcPr>
          <w:p w:rsidR="00B57D1E" w:rsidRDefault="002C1665" w:rsidP="00B50A1F">
            <w:r w:rsidRPr="002C1665">
              <w:rPr>
                <w:sz w:val="18"/>
                <w:szCs w:val="18"/>
                <w:lang w:val="en-GB"/>
              </w:rPr>
              <w:t>Ká</w:t>
            </w:r>
            <w:r w:rsidRPr="002C1665">
              <w:rPr>
                <w:sz w:val="18"/>
                <w:szCs w:val="18"/>
                <w:u w:val="single"/>
                <w:lang w:val="en-GB"/>
              </w:rPr>
              <w:t>sh</w:t>
            </w:r>
            <w:r w:rsidRPr="002C1665">
              <w:rPr>
                <w:sz w:val="18"/>
                <w:szCs w:val="18"/>
                <w:lang w:val="en-GB"/>
              </w:rPr>
              <w:t>án</w:t>
            </w:r>
          </w:p>
        </w:tc>
      </w:tr>
      <w:tr w:rsidR="00B57D1E" w:rsidTr="00621157">
        <w:tc>
          <w:tcPr>
            <w:tcW w:w="2551" w:type="dxa"/>
          </w:tcPr>
          <w:p w:rsidR="00B57D1E" w:rsidRDefault="00B57D1E" w:rsidP="00B50A1F">
            <w:proofErr w:type="spellStart"/>
            <w:r w:rsidRPr="00B57D1E">
              <w:rPr>
                <w:sz w:val="18"/>
                <w:szCs w:val="18"/>
              </w:rPr>
              <w:t>Alwáḥ</w:t>
            </w:r>
            <w:proofErr w:type="spellEnd"/>
            <w:r w:rsidRPr="00B57D1E">
              <w:rPr>
                <w:sz w:val="18"/>
                <w:szCs w:val="18"/>
              </w:rPr>
              <w:t xml:space="preserve">, [P] </w:t>
            </w:r>
            <w:proofErr w:type="spellStart"/>
            <w:r w:rsidRPr="00B57D1E">
              <w:rPr>
                <w:sz w:val="18"/>
                <w:szCs w:val="18"/>
              </w:rPr>
              <w:t>Alváḥ</w:t>
            </w:r>
            <w:proofErr w:type="spellEnd"/>
          </w:p>
        </w:tc>
        <w:tc>
          <w:tcPr>
            <w:tcW w:w="2551" w:type="dxa"/>
          </w:tcPr>
          <w:p w:rsidR="00B57D1E" w:rsidRDefault="002A7001" w:rsidP="00B50A1F">
            <w:r w:rsidRPr="00B57D1E">
              <w:rPr>
                <w:sz w:val="18"/>
                <w:szCs w:val="18"/>
              </w:rPr>
              <w:t>Bu</w:t>
            </w:r>
            <w:r w:rsidRPr="00B57D1E">
              <w:rPr>
                <w:sz w:val="18"/>
                <w:szCs w:val="18"/>
                <w:u w:val="single"/>
              </w:rPr>
              <w:t>kh</w:t>
            </w:r>
            <w:r w:rsidRPr="00B57D1E">
              <w:rPr>
                <w:sz w:val="18"/>
                <w:szCs w:val="18"/>
              </w:rPr>
              <w:t>árá</w:t>
            </w:r>
          </w:p>
        </w:tc>
        <w:tc>
          <w:tcPr>
            <w:tcW w:w="2551" w:type="dxa"/>
          </w:tcPr>
          <w:p w:rsidR="00B57D1E" w:rsidRDefault="002A7001" w:rsidP="00B50A1F">
            <w:r w:rsidRPr="00B57D1E">
              <w:rPr>
                <w:sz w:val="18"/>
                <w:szCs w:val="18"/>
              </w:rPr>
              <w:t>Ḥaẓíratu’l-Quds</w:t>
            </w:r>
          </w:p>
        </w:tc>
        <w:tc>
          <w:tcPr>
            <w:tcW w:w="2551" w:type="dxa"/>
          </w:tcPr>
          <w:p w:rsidR="00B57D1E" w:rsidRDefault="002C1665" w:rsidP="00B50A1F">
            <w:r w:rsidRPr="002C1665">
              <w:rPr>
                <w:sz w:val="18"/>
                <w:szCs w:val="18"/>
                <w:lang w:val="en-GB"/>
              </w:rPr>
              <w:t>Ka</w:t>
            </w:r>
            <w:r w:rsidRPr="002C1665">
              <w:rPr>
                <w:sz w:val="18"/>
                <w:szCs w:val="18"/>
                <w:u w:val="single"/>
                <w:lang w:val="en-GB"/>
              </w:rPr>
              <w:t>sh</w:t>
            </w:r>
            <w:r w:rsidRPr="002C1665">
              <w:rPr>
                <w:sz w:val="18"/>
                <w:szCs w:val="18"/>
                <w:lang w:val="en-GB"/>
              </w:rPr>
              <w:t>kúl</w:t>
            </w:r>
          </w:p>
        </w:tc>
      </w:tr>
      <w:tr w:rsidR="00B57D1E" w:rsidTr="00621157">
        <w:tc>
          <w:tcPr>
            <w:tcW w:w="2551" w:type="dxa"/>
          </w:tcPr>
          <w:p w:rsidR="00B57D1E" w:rsidRDefault="00B57D1E" w:rsidP="004C7230">
            <w:proofErr w:type="spellStart"/>
            <w:r w:rsidRPr="00B57D1E">
              <w:rPr>
                <w:sz w:val="18"/>
                <w:szCs w:val="18"/>
              </w:rPr>
              <w:t>Alwá</w:t>
            </w:r>
            <w:r w:rsidR="004C7230" w:rsidRPr="004C7230">
              <w:rPr>
                <w:sz w:val="18"/>
                <w:szCs w:val="18"/>
              </w:rPr>
              <w:t>ḥ</w:t>
            </w:r>
            <w:r w:rsidRPr="00B57D1E">
              <w:rPr>
                <w:sz w:val="18"/>
                <w:szCs w:val="18"/>
              </w:rPr>
              <w:t>-i-Salá</w:t>
            </w:r>
            <w:r w:rsidR="004C7230" w:rsidRPr="004C7230">
              <w:rPr>
                <w:sz w:val="18"/>
                <w:szCs w:val="18"/>
              </w:rPr>
              <w:t>ṭ</w:t>
            </w:r>
            <w:r w:rsidRPr="00B57D1E">
              <w:rPr>
                <w:sz w:val="18"/>
                <w:szCs w:val="18"/>
              </w:rPr>
              <w:t>ín</w:t>
            </w:r>
            <w:proofErr w:type="spellEnd"/>
            <w:r w:rsidRPr="00B57D1E">
              <w:rPr>
                <w:sz w:val="18"/>
                <w:szCs w:val="18"/>
              </w:rPr>
              <w:t xml:space="preserve">, [P] </w:t>
            </w:r>
            <w:proofErr w:type="spellStart"/>
            <w:r w:rsidRPr="00B57D1E">
              <w:rPr>
                <w:sz w:val="18"/>
                <w:szCs w:val="18"/>
              </w:rPr>
              <w:t>Alvá</w:t>
            </w:r>
            <w:r w:rsidR="004C7230" w:rsidRPr="004C7230">
              <w:rPr>
                <w:sz w:val="18"/>
                <w:szCs w:val="18"/>
              </w:rPr>
              <w:t>ḥ</w:t>
            </w:r>
            <w:r w:rsidRPr="00B57D1E">
              <w:rPr>
                <w:sz w:val="18"/>
                <w:szCs w:val="18"/>
              </w:rPr>
              <w:t>-i-Salá</w:t>
            </w:r>
            <w:r w:rsidR="004C7230" w:rsidRPr="004C7230">
              <w:rPr>
                <w:sz w:val="18"/>
                <w:szCs w:val="18"/>
              </w:rPr>
              <w:t>ṭ</w:t>
            </w:r>
            <w:r w:rsidRPr="00B57D1E">
              <w:rPr>
                <w:sz w:val="18"/>
                <w:szCs w:val="18"/>
              </w:rPr>
              <w:t>ín</w:t>
            </w:r>
            <w:proofErr w:type="spellEnd"/>
          </w:p>
        </w:tc>
        <w:tc>
          <w:tcPr>
            <w:tcW w:w="2551" w:type="dxa"/>
          </w:tcPr>
          <w:p w:rsidR="00B57D1E" w:rsidRDefault="002A7001" w:rsidP="00B50A1F">
            <w:r w:rsidRPr="00B57D1E">
              <w:rPr>
                <w:sz w:val="18"/>
                <w:szCs w:val="18"/>
              </w:rPr>
              <w:t>Burújird</w:t>
            </w:r>
          </w:p>
        </w:tc>
        <w:tc>
          <w:tcPr>
            <w:tcW w:w="2551" w:type="dxa"/>
          </w:tcPr>
          <w:p w:rsidR="00B57D1E" w:rsidRDefault="002A7001" w:rsidP="00B50A1F">
            <w:r w:rsidRPr="00B57D1E">
              <w:rPr>
                <w:sz w:val="18"/>
                <w:szCs w:val="18"/>
              </w:rPr>
              <w:t>Ḥijáz</w:t>
            </w:r>
          </w:p>
        </w:tc>
        <w:tc>
          <w:tcPr>
            <w:tcW w:w="2551" w:type="dxa"/>
          </w:tcPr>
          <w:p w:rsidR="00B57D1E" w:rsidRDefault="003E5F58" w:rsidP="00B50A1F">
            <w:proofErr w:type="spellStart"/>
            <w:r w:rsidRPr="003E5F58">
              <w:rPr>
                <w:sz w:val="18"/>
                <w:szCs w:val="18"/>
              </w:rPr>
              <w:t>Kawm</w:t>
            </w:r>
            <w:proofErr w:type="spellEnd"/>
            <w:r w:rsidRPr="003E5F58">
              <w:rPr>
                <w:sz w:val="18"/>
                <w:szCs w:val="18"/>
              </w:rPr>
              <w:t xml:space="preserve"> </w:t>
            </w:r>
            <w:proofErr w:type="spellStart"/>
            <w:r w:rsidRPr="003E5F58">
              <w:rPr>
                <w:sz w:val="18"/>
                <w:szCs w:val="18"/>
              </w:rPr>
              <w:t>aṣ-Ṣa‘áyidah</w:t>
            </w:r>
            <w:proofErr w:type="spellEnd"/>
            <w:r w:rsidRPr="003E5F58">
              <w:rPr>
                <w:sz w:val="18"/>
                <w:szCs w:val="18"/>
              </w:rPr>
              <w:t xml:space="preserve">, [IP] </w:t>
            </w:r>
            <w:proofErr w:type="spellStart"/>
            <w:r w:rsidRPr="003E5F58">
              <w:rPr>
                <w:sz w:val="18"/>
                <w:szCs w:val="18"/>
              </w:rPr>
              <w:t>Kawmu’ṣ-Ṣa‘áyidih</w:t>
            </w:r>
            <w:proofErr w:type="spellEnd"/>
          </w:p>
        </w:tc>
      </w:tr>
      <w:tr w:rsidR="00B57D1E" w:rsidTr="00621157">
        <w:tc>
          <w:tcPr>
            <w:tcW w:w="2551" w:type="dxa"/>
          </w:tcPr>
          <w:p w:rsidR="00B57D1E" w:rsidRDefault="00B57D1E" w:rsidP="00B50A1F">
            <w:r w:rsidRPr="00B57D1E">
              <w:rPr>
                <w:sz w:val="18"/>
                <w:szCs w:val="18"/>
              </w:rPr>
              <w:t>Amatu’l-Bahá</w:t>
            </w:r>
          </w:p>
        </w:tc>
        <w:tc>
          <w:tcPr>
            <w:tcW w:w="2551" w:type="dxa"/>
          </w:tcPr>
          <w:p w:rsidR="00B57D1E" w:rsidRDefault="002A7001" w:rsidP="00B50A1F">
            <w:r w:rsidRPr="00B57D1E">
              <w:rPr>
                <w:sz w:val="18"/>
                <w:szCs w:val="18"/>
              </w:rPr>
              <w:t>Bú</w:t>
            </w:r>
            <w:r w:rsidRPr="00B57D1E">
              <w:rPr>
                <w:sz w:val="18"/>
                <w:szCs w:val="18"/>
                <w:u w:val="single"/>
              </w:rPr>
              <w:t>sh</w:t>
            </w:r>
            <w:r w:rsidRPr="00B57D1E">
              <w:rPr>
                <w:sz w:val="18"/>
                <w:szCs w:val="18"/>
              </w:rPr>
              <w:t>ihr</w:t>
            </w:r>
          </w:p>
        </w:tc>
        <w:tc>
          <w:tcPr>
            <w:tcW w:w="2551" w:type="dxa"/>
          </w:tcPr>
          <w:p w:rsidR="00B57D1E" w:rsidRDefault="002A7001" w:rsidP="00B50A1F">
            <w:proofErr w:type="spellStart"/>
            <w:r w:rsidRPr="00B57D1E">
              <w:rPr>
                <w:sz w:val="18"/>
                <w:szCs w:val="18"/>
              </w:rPr>
              <w:t>Hijrat</w:t>
            </w:r>
            <w:proofErr w:type="spellEnd"/>
          </w:p>
        </w:tc>
        <w:tc>
          <w:tcPr>
            <w:tcW w:w="2551" w:type="dxa"/>
          </w:tcPr>
          <w:p w:rsidR="00B57D1E" w:rsidRDefault="002C1665" w:rsidP="00B50A1F">
            <w:r w:rsidRPr="002C1665">
              <w:rPr>
                <w:sz w:val="18"/>
                <w:szCs w:val="18"/>
                <w:lang w:val="en-GB"/>
              </w:rPr>
              <w:t>Kaw</w:t>
            </w:r>
            <w:r w:rsidRPr="002C1665">
              <w:rPr>
                <w:sz w:val="18"/>
                <w:szCs w:val="18"/>
                <w:u w:val="single"/>
                <w:lang w:val="en-GB"/>
              </w:rPr>
              <w:t>th</w:t>
            </w:r>
            <w:r w:rsidRPr="002C1665">
              <w:rPr>
                <w:sz w:val="18"/>
                <w:szCs w:val="18"/>
                <w:lang w:val="en-GB"/>
              </w:rPr>
              <w:t>ar</w:t>
            </w:r>
          </w:p>
        </w:tc>
      </w:tr>
      <w:tr w:rsidR="00B57D1E" w:rsidTr="00621157">
        <w:tc>
          <w:tcPr>
            <w:tcW w:w="2551" w:type="dxa"/>
          </w:tcPr>
          <w:p w:rsidR="00B57D1E" w:rsidRDefault="00B57D1E" w:rsidP="00B50A1F">
            <w:r w:rsidRPr="00B57D1E">
              <w:rPr>
                <w:sz w:val="18"/>
                <w:szCs w:val="18"/>
              </w:rPr>
              <w:t>Amín</w:t>
            </w:r>
          </w:p>
        </w:tc>
        <w:tc>
          <w:tcPr>
            <w:tcW w:w="2551" w:type="dxa"/>
          </w:tcPr>
          <w:p w:rsidR="00B57D1E" w:rsidRDefault="002A7001" w:rsidP="00B50A1F">
            <w:r w:rsidRPr="00B57D1E">
              <w:rPr>
                <w:sz w:val="18"/>
                <w:szCs w:val="18"/>
              </w:rPr>
              <w:t>Bu</w:t>
            </w:r>
            <w:r w:rsidRPr="00B57D1E">
              <w:rPr>
                <w:sz w:val="18"/>
                <w:szCs w:val="18"/>
                <w:u w:val="single"/>
              </w:rPr>
              <w:t>sh</w:t>
            </w:r>
            <w:r w:rsidRPr="00B57D1E">
              <w:rPr>
                <w:sz w:val="18"/>
                <w:szCs w:val="18"/>
              </w:rPr>
              <w:t>rú’í</w:t>
            </w:r>
          </w:p>
        </w:tc>
        <w:tc>
          <w:tcPr>
            <w:tcW w:w="2551" w:type="dxa"/>
          </w:tcPr>
          <w:p w:rsidR="00B57D1E" w:rsidRDefault="002A7001" w:rsidP="00B50A1F">
            <w:r w:rsidRPr="00B57D1E">
              <w:rPr>
                <w:sz w:val="18"/>
                <w:szCs w:val="18"/>
              </w:rPr>
              <w:t>Himmat-</w:t>
            </w:r>
            <w:proofErr w:type="spellStart"/>
            <w:r w:rsidRPr="00B57D1E">
              <w:rPr>
                <w:sz w:val="18"/>
                <w:szCs w:val="18"/>
              </w:rPr>
              <w:t>Ábád</w:t>
            </w:r>
            <w:proofErr w:type="spellEnd"/>
          </w:p>
        </w:tc>
        <w:tc>
          <w:tcPr>
            <w:tcW w:w="2551" w:type="dxa"/>
          </w:tcPr>
          <w:p w:rsidR="00B57D1E" w:rsidRDefault="002C1665" w:rsidP="00B50A1F">
            <w:r w:rsidRPr="002C1665">
              <w:rPr>
                <w:sz w:val="18"/>
                <w:szCs w:val="18"/>
                <w:lang w:val="en-GB"/>
              </w:rPr>
              <w:t>Káẓim</w:t>
            </w:r>
          </w:p>
        </w:tc>
      </w:tr>
      <w:tr w:rsidR="00B57D1E" w:rsidTr="00621157">
        <w:tc>
          <w:tcPr>
            <w:tcW w:w="2551" w:type="dxa"/>
          </w:tcPr>
          <w:p w:rsidR="00B57D1E" w:rsidRDefault="00B57D1E" w:rsidP="00B50A1F">
            <w:proofErr w:type="spellStart"/>
            <w:r w:rsidRPr="00B57D1E">
              <w:rPr>
                <w:sz w:val="18"/>
                <w:szCs w:val="18"/>
              </w:rPr>
              <w:t>Amír</w:t>
            </w:r>
            <w:proofErr w:type="spellEnd"/>
          </w:p>
        </w:tc>
        <w:tc>
          <w:tcPr>
            <w:tcW w:w="2551" w:type="dxa"/>
          </w:tcPr>
          <w:p w:rsidR="00B57D1E" w:rsidRDefault="002A7001" w:rsidP="00B50A1F">
            <w:proofErr w:type="spellStart"/>
            <w:r w:rsidRPr="00B57D1E">
              <w:rPr>
                <w:sz w:val="18"/>
                <w:szCs w:val="18"/>
              </w:rPr>
              <w:t>Bu</w:t>
            </w:r>
            <w:r w:rsidRPr="00B57D1E">
              <w:rPr>
                <w:sz w:val="18"/>
                <w:szCs w:val="18"/>
                <w:u w:val="single"/>
              </w:rPr>
              <w:t>sh</w:t>
            </w:r>
            <w:r w:rsidRPr="00B57D1E">
              <w:rPr>
                <w:sz w:val="18"/>
                <w:szCs w:val="18"/>
              </w:rPr>
              <w:t>rúya</w:t>
            </w:r>
            <w:proofErr w:type="spellEnd"/>
            <w:r w:rsidRPr="00B57D1E">
              <w:rPr>
                <w:sz w:val="18"/>
                <w:szCs w:val="18"/>
              </w:rPr>
              <w:t xml:space="preserve">, [IP] </w:t>
            </w:r>
            <w:proofErr w:type="spellStart"/>
            <w:r w:rsidRPr="00B57D1E">
              <w:rPr>
                <w:sz w:val="18"/>
                <w:szCs w:val="18"/>
              </w:rPr>
              <w:t>Bu</w:t>
            </w:r>
            <w:r w:rsidRPr="00B57D1E">
              <w:rPr>
                <w:sz w:val="18"/>
                <w:szCs w:val="18"/>
                <w:u w:val="single"/>
              </w:rPr>
              <w:t>sh</w:t>
            </w:r>
            <w:r w:rsidRPr="00B57D1E">
              <w:rPr>
                <w:sz w:val="18"/>
                <w:szCs w:val="18"/>
              </w:rPr>
              <w:t>rúyih</w:t>
            </w:r>
            <w:proofErr w:type="spellEnd"/>
          </w:p>
        </w:tc>
        <w:tc>
          <w:tcPr>
            <w:tcW w:w="2551" w:type="dxa"/>
          </w:tcPr>
          <w:p w:rsidR="00B57D1E" w:rsidRDefault="002A7001" w:rsidP="00B50A1F">
            <w:r w:rsidRPr="00B57D1E">
              <w:rPr>
                <w:sz w:val="18"/>
                <w:szCs w:val="18"/>
              </w:rPr>
              <w:t>Ḥujjat</w:t>
            </w:r>
          </w:p>
        </w:tc>
        <w:tc>
          <w:tcPr>
            <w:tcW w:w="2551" w:type="dxa"/>
          </w:tcPr>
          <w:p w:rsidR="00B57D1E" w:rsidRDefault="002C1665" w:rsidP="00B50A1F">
            <w:r w:rsidRPr="002C1665">
              <w:rPr>
                <w:sz w:val="18"/>
                <w:szCs w:val="18"/>
                <w:lang w:val="en-GB"/>
              </w:rPr>
              <w:t>Káẓimayn</w:t>
            </w:r>
          </w:p>
        </w:tc>
      </w:tr>
      <w:tr w:rsidR="00B57D1E" w:rsidTr="00621157">
        <w:tc>
          <w:tcPr>
            <w:tcW w:w="2551" w:type="dxa"/>
          </w:tcPr>
          <w:p w:rsidR="00B57D1E" w:rsidRDefault="00B57D1E" w:rsidP="000B32C1">
            <w:proofErr w:type="spellStart"/>
            <w:r w:rsidRPr="00B57D1E">
              <w:rPr>
                <w:sz w:val="18"/>
                <w:szCs w:val="18"/>
              </w:rPr>
              <w:t>Am</w:t>
            </w:r>
            <w:r w:rsidR="000B32C1" w:rsidRPr="000B32C1">
              <w:rPr>
                <w:sz w:val="18"/>
                <w:szCs w:val="18"/>
              </w:rPr>
              <w:t>í</w:t>
            </w:r>
            <w:r w:rsidRPr="00B57D1E">
              <w:rPr>
                <w:sz w:val="18"/>
                <w:szCs w:val="18"/>
              </w:rPr>
              <w:t>r-Niẓám</w:t>
            </w:r>
            <w:proofErr w:type="spellEnd"/>
          </w:p>
        </w:tc>
        <w:tc>
          <w:tcPr>
            <w:tcW w:w="2551" w:type="dxa"/>
          </w:tcPr>
          <w:p w:rsidR="00B57D1E" w:rsidRDefault="00B57D1E" w:rsidP="00B50A1F"/>
        </w:tc>
        <w:tc>
          <w:tcPr>
            <w:tcW w:w="2551" w:type="dxa"/>
          </w:tcPr>
          <w:p w:rsidR="00B57D1E" w:rsidRDefault="002A7001" w:rsidP="00B50A1F">
            <w:r w:rsidRPr="00B57D1E">
              <w:rPr>
                <w:sz w:val="18"/>
                <w:szCs w:val="18"/>
              </w:rPr>
              <w:t>Ḥusayn</w:t>
            </w:r>
          </w:p>
        </w:tc>
        <w:tc>
          <w:tcPr>
            <w:tcW w:w="2551" w:type="dxa"/>
          </w:tcPr>
          <w:p w:rsidR="00B57D1E" w:rsidRDefault="002C1665" w:rsidP="00B50A1F">
            <w:proofErr w:type="spellStart"/>
            <w:r w:rsidRPr="002C1665">
              <w:rPr>
                <w:sz w:val="18"/>
                <w:szCs w:val="18"/>
                <w:u w:val="single"/>
                <w:lang w:val="en-GB"/>
              </w:rPr>
              <w:t>Kh</w:t>
            </w:r>
            <w:r w:rsidRPr="002C1665">
              <w:rPr>
                <w:sz w:val="18"/>
                <w:szCs w:val="18"/>
                <w:lang w:val="en-GB"/>
              </w:rPr>
              <w:t>al</w:t>
            </w:r>
            <w:r w:rsidRPr="002C1665">
              <w:rPr>
                <w:sz w:val="18"/>
                <w:szCs w:val="18"/>
                <w:u w:val="single"/>
                <w:lang w:val="en-GB"/>
              </w:rPr>
              <w:t>kh</w:t>
            </w:r>
            <w:r w:rsidRPr="002C1665">
              <w:rPr>
                <w:sz w:val="18"/>
                <w:szCs w:val="18"/>
                <w:lang w:val="en-GB"/>
              </w:rPr>
              <w:t>ál</w:t>
            </w:r>
            <w:proofErr w:type="spellEnd"/>
          </w:p>
        </w:tc>
      </w:tr>
      <w:tr w:rsidR="00B57D1E" w:rsidTr="00621157">
        <w:tc>
          <w:tcPr>
            <w:tcW w:w="2551" w:type="dxa"/>
          </w:tcPr>
          <w:p w:rsidR="00B57D1E" w:rsidRDefault="00B57D1E" w:rsidP="00B50A1F">
            <w:r w:rsidRPr="00B57D1E">
              <w:rPr>
                <w:sz w:val="18"/>
                <w:szCs w:val="18"/>
              </w:rPr>
              <w:t>Amru’lláh</w:t>
            </w:r>
          </w:p>
        </w:tc>
        <w:tc>
          <w:tcPr>
            <w:tcW w:w="2551" w:type="dxa"/>
          </w:tcPr>
          <w:p w:rsidR="00B57D1E" w:rsidRDefault="002A7001" w:rsidP="00B50A1F">
            <w:r w:rsidRPr="00B57D1E">
              <w:rPr>
                <w:sz w:val="18"/>
                <w:szCs w:val="18"/>
                <w:u w:val="single"/>
              </w:rPr>
              <w:t>Ch</w:t>
            </w:r>
            <w:r w:rsidRPr="00B57D1E">
              <w:rPr>
                <w:sz w:val="18"/>
                <w:szCs w:val="18"/>
              </w:rPr>
              <w:t>ihríq</w:t>
            </w:r>
          </w:p>
        </w:tc>
        <w:tc>
          <w:tcPr>
            <w:tcW w:w="2551" w:type="dxa"/>
          </w:tcPr>
          <w:p w:rsidR="00B57D1E" w:rsidRDefault="00B57D1E" w:rsidP="00B50A1F"/>
        </w:tc>
        <w:tc>
          <w:tcPr>
            <w:tcW w:w="2551" w:type="dxa"/>
          </w:tcPr>
          <w:p w:rsidR="00B57D1E" w:rsidRDefault="002C1665" w:rsidP="00B50A1F">
            <w:r w:rsidRPr="002C1665">
              <w:rPr>
                <w:sz w:val="18"/>
                <w:szCs w:val="18"/>
                <w:u w:val="single"/>
                <w:lang w:val="en-GB"/>
              </w:rPr>
              <w:t>Kh</w:t>
            </w:r>
            <w:r w:rsidRPr="002C1665">
              <w:rPr>
                <w:sz w:val="18"/>
                <w:szCs w:val="18"/>
                <w:lang w:val="en-GB"/>
              </w:rPr>
              <w:t>án</w:t>
            </w:r>
          </w:p>
        </w:tc>
      </w:tr>
      <w:tr w:rsidR="00B57D1E" w:rsidTr="00621157">
        <w:tc>
          <w:tcPr>
            <w:tcW w:w="2551" w:type="dxa"/>
          </w:tcPr>
          <w:p w:rsidR="00B57D1E" w:rsidRDefault="00B57D1E" w:rsidP="00B50A1F">
            <w:r w:rsidRPr="00B57D1E">
              <w:rPr>
                <w:sz w:val="18"/>
                <w:szCs w:val="18"/>
              </w:rPr>
              <w:t>Ámul</w:t>
            </w:r>
          </w:p>
        </w:tc>
        <w:tc>
          <w:tcPr>
            <w:tcW w:w="2551" w:type="dxa"/>
          </w:tcPr>
          <w:p w:rsidR="00B57D1E" w:rsidRDefault="00B57D1E" w:rsidP="00B50A1F"/>
        </w:tc>
        <w:tc>
          <w:tcPr>
            <w:tcW w:w="2551" w:type="dxa"/>
          </w:tcPr>
          <w:p w:rsidR="00B57D1E" w:rsidRDefault="002A7001" w:rsidP="00B50A1F">
            <w:r w:rsidRPr="00B57D1E">
              <w:rPr>
                <w:sz w:val="18"/>
                <w:szCs w:val="18"/>
              </w:rPr>
              <w:t>Ibráhím</w:t>
            </w:r>
          </w:p>
        </w:tc>
        <w:tc>
          <w:tcPr>
            <w:tcW w:w="2551" w:type="dxa"/>
          </w:tcPr>
          <w:p w:rsidR="00B57D1E" w:rsidRDefault="002C1665" w:rsidP="00B50A1F">
            <w:proofErr w:type="spellStart"/>
            <w:r w:rsidRPr="002C1665">
              <w:rPr>
                <w:sz w:val="18"/>
                <w:szCs w:val="18"/>
                <w:u w:val="single"/>
                <w:lang w:val="en-GB"/>
              </w:rPr>
              <w:t>Kh</w:t>
            </w:r>
            <w:r w:rsidRPr="002C1665">
              <w:rPr>
                <w:sz w:val="18"/>
                <w:szCs w:val="18"/>
                <w:lang w:val="en-GB"/>
              </w:rPr>
              <w:t>ániqayn</w:t>
            </w:r>
            <w:proofErr w:type="spellEnd"/>
          </w:p>
        </w:tc>
      </w:tr>
      <w:tr w:rsidR="00B57D1E" w:rsidRPr="002A7001" w:rsidTr="00621157">
        <w:tc>
          <w:tcPr>
            <w:tcW w:w="2551" w:type="dxa"/>
          </w:tcPr>
          <w:p w:rsidR="00B57D1E" w:rsidRDefault="00B57D1E" w:rsidP="00B50A1F">
            <w:r w:rsidRPr="00B57D1E">
              <w:rPr>
                <w:sz w:val="18"/>
                <w:szCs w:val="18"/>
              </w:rPr>
              <w:t>Anzalí</w:t>
            </w:r>
          </w:p>
        </w:tc>
        <w:tc>
          <w:tcPr>
            <w:tcW w:w="2551" w:type="dxa"/>
          </w:tcPr>
          <w:p w:rsidR="00B57D1E" w:rsidRPr="002A7001" w:rsidRDefault="002A7001" w:rsidP="00B50A1F">
            <w:pPr>
              <w:rPr>
                <w:lang w:val="it-IT"/>
              </w:rPr>
            </w:pPr>
            <w:r w:rsidRPr="002A7001">
              <w:rPr>
                <w:sz w:val="18"/>
                <w:szCs w:val="18"/>
                <w:lang w:val="it-IT"/>
              </w:rPr>
              <w:t>Dalá’il-i-Sab‘a, [IP] Dalá’il-i-Sab‘ih</w:t>
            </w:r>
          </w:p>
        </w:tc>
        <w:tc>
          <w:tcPr>
            <w:tcW w:w="2551" w:type="dxa"/>
          </w:tcPr>
          <w:p w:rsidR="00B57D1E" w:rsidRPr="002A7001" w:rsidRDefault="002A7001" w:rsidP="00B50A1F">
            <w:pPr>
              <w:rPr>
                <w:lang w:val="it-IT"/>
              </w:rPr>
            </w:pPr>
            <w:proofErr w:type="spellStart"/>
            <w:r w:rsidRPr="00B57D1E">
              <w:rPr>
                <w:sz w:val="18"/>
                <w:szCs w:val="18"/>
              </w:rPr>
              <w:t>Íl</w:t>
            </w:r>
            <w:proofErr w:type="spellEnd"/>
          </w:p>
        </w:tc>
        <w:tc>
          <w:tcPr>
            <w:tcW w:w="2551" w:type="dxa"/>
          </w:tcPr>
          <w:p w:rsidR="00B57D1E" w:rsidRPr="002A7001" w:rsidRDefault="002C1665" w:rsidP="00B50A1F">
            <w:pPr>
              <w:rPr>
                <w:lang w:val="it-IT"/>
              </w:rPr>
            </w:pPr>
            <w:proofErr w:type="spellStart"/>
            <w:r w:rsidRPr="002C1665">
              <w:rPr>
                <w:sz w:val="18"/>
                <w:szCs w:val="18"/>
                <w:u w:val="single"/>
                <w:lang w:val="en-GB"/>
              </w:rPr>
              <w:t>Kh</w:t>
            </w:r>
            <w:r w:rsidRPr="002C1665">
              <w:rPr>
                <w:sz w:val="18"/>
                <w:szCs w:val="18"/>
                <w:lang w:val="en-GB"/>
              </w:rPr>
              <w:t>aylí</w:t>
            </w:r>
            <w:proofErr w:type="spellEnd"/>
            <w:r w:rsidRPr="002C1665">
              <w:rPr>
                <w:sz w:val="18"/>
                <w:szCs w:val="18"/>
                <w:lang w:val="en-GB"/>
              </w:rPr>
              <w:t xml:space="preserve"> </w:t>
            </w:r>
            <w:proofErr w:type="spellStart"/>
            <w:r w:rsidRPr="002C1665">
              <w:rPr>
                <w:sz w:val="18"/>
                <w:szCs w:val="18"/>
                <w:u w:val="single"/>
                <w:lang w:val="en-GB"/>
              </w:rPr>
              <w:t>Kh</w:t>
            </w:r>
            <w:r w:rsidRPr="002C1665">
              <w:rPr>
                <w:sz w:val="18"/>
                <w:szCs w:val="18"/>
                <w:lang w:val="en-GB"/>
              </w:rPr>
              <w:t>úb</w:t>
            </w:r>
            <w:proofErr w:type="spellEnd"/>
          </w:p>
        </w:tc>
      </w:tr>
      <w:tr w:rsidR="00B57D1E" w:rsidTr="00621157">
        <w:tc>
          <w:tcPr>
            <w:tcW w:w="2551" w:type="dxa"/>
          </w:tcPr>
          <w:p w:rsidR="00B57D1E" w:rsidRDefault="00B57D1E" w:rsidP="00B50A1F">
            <w:r w:rsidRPr="00B57D1E">
              <w:rPr>
                <w:sz w:val="18"/>
                <w:szCs w:val="18"/>
              </w:rPr>
              <w:t>Áqá</w:t>
            </w:r>
          </w:p>
        </w:tc>
        <w:tc>
          <w:tcPr>
            <w:tcW w:w="2551" w:type="dxa"/>
          </w:tcPr>
          <w:p w:rsidR="00B57D1E" w:rsidRDefault="002A7001" w:rsidP="00B50A1F">
            <w:proofErr w:type="spellStart"/>
            <w:r w:rsidRPr="00B57D1E">
              <w:rPr>
                <w:sz w:val="18"/>
                <w:szCs w:val="18"/>
              </w:rPr>
              <w:t>Dárú</w:t>
            </w:r>
            <w:r w:rsidRPr="00B57D1E">
              <w:rPr>
                <w:sz w:val="18"/>
                <w:szCs w:val="18"/>
                <w:u w:val="single"/>
              </w:rPr>
              <w:t>gh</w:t>
            </w:r>
            <w:r w:rsidRPr="00B57D1E">
              <w:rPr>
                <w:sz w:val="18"/>
                <w:szCs w:val="18"/>
              </w:rPr>
              <w:t>a</w:t>
            </w:r>
            <w:proofErr w:type="spellEnd"/>
            <w:r w:rsidRPr="00B57D1E">
              <w:rPr>
                <w:sz w:val="18"/>
                <w:szCs w:val="18"/>
              </w:rPr>
              <w:t xml:space="preserve">, [IP] </w:t>
            </w:r>
            <w:proofErr w:type="spellStart"/>
            <w:r w:rsidRPr="00B57D1E">
              <w:rPr>
                <w:sz w:val="18"/>
                <w:szCs w:val="18"/>
              </w:rPr>
              <w:t>Dárú</w:t>
            </w:r>
            <w:r w:rsidRPr="00B57D1E">
              <w:rPr>
                <w:sz w:val="18"/>
                <w:szCs w:val="18"/>
                <w:u w:val="single"/>
              </w:rPr>
              <w:t>gh</w:t>
            </w:r>
            <w:r w:rsidRPr="00B57D1E">
              <w:rPr>
                <w:sz w:val="18"/>
                <w:szCs w:val="18"/>
              </w:rPr>
              <w:t>ih</w:t>
            </w:r>
            <w:proofErr w:type="spellEnd"/>
          </w:p>
        </w:tc>
        <w:tc>
          <w:tcPr>
            <w:tcW w:w="2551" w:type="dxa"/>
          </w:tcPr>
          <w:p w:rsidR="00B57D1E" w:rsidRDefault="002A7001" w:rsidP="00B50A1F">
            <w:r w:rsidRPr="00B57D1E">
              <w:rPr>
                <w:sz w:val="18"/>
                <w:szCs w:val="18"/>
              </w:rPr>
              <w:t>‘Ilm</w:t>
            </w:r>
          </w:p>
        </w:tc>
        <w:tc>
          <w:tcPr>
            <w:tcW w:w="2551" w:type="dxa"/>
          </w:tcPr>
          <w:p w:rsidR="00B57D1E" w:rsidRDefault="002C1665" w:rsidP="00B50A1F">
            <w:r w:rsidRPr="002C1665">
              <w:rPr>
                <w:sz w:val="18"/>
                <w:szCs w:val="18"/>
                <w:u w:val="single"/>
                <w:lang w:val="en-GB"/>
              </w:rPr>
              <w:t>Kh</w:t>
            </w:r>
            <w:r w:rsidRPr="002C1665">
              <w:rPr>
                <w:sz w:val="18"/>
                <w:szCs w:val="18"/>
                <w:lang w:val="en-GB"/>
              </w:rPr>
              <w:t>urásán</w:t>
            </w:r>
          </w:p>
        </w:tc>
      </w:tr>
      <w:tr w:rsidR="00B57D1E" w:rsidTr="00621157">
        <w:tc>
          <w:tcPr>
            <w:tcW w:w="2551" w:type="dxa"/>
          </w:tcPr>
          <w:p w:rsidR="00B57D1E" w:rsidRDefault="00B57D1E" w:rsidP="00B50A1F">
            <w:r w:rsidRPr="00B57D1E">
              <w:rPr>
                <w:sz w:val="18"/>
                <w:szCs w:val="18"/>
              </w:rPr>
              <w:t>Aqdas</w:t>
            </w:r>
          </w:p>
        </w:tc>
        <w:tc>
          <w:tcPr>
            <w:tcW w:w="2551" w:type="dxa"/>
          </w:tcPr>
          <w:p w:rsidR="00B57D1E" w:rsidRDefault="002A7001" w:rsidP="00B50A1F">
            <w:r w:rsidRPr="00B57D1E">
              <w:rPr>
                <w:sz w:val="18"/>
                <w:szCs w:val="18"/>
              </w:rPr>
              <w:t>Dawlat-Ábád</w:t>
            </w:r>
          </w:p>
        </w:tc>
        <w:tc>
          <w:tcPr>
            <w:tcW w:w="2551" w:type="dxa"/>
          </w:tcPr>
          <w:p w:rsidR="00B57D1E" w:rsidRDefault="002A7001" w:rsidP="00B50A1F">
            <w:r w:rsidRPr="00B57D1E">
              <w:rPr>
                <w:sz w:val="18"/>
                <w:szCs w:val="18"/>
              </w:rPr>
              <w:t>Imám</w:t>
            </w:r>
          </w:p>
        </w:tc>
        <w:tc>
          <w:tcPr>
            <w:tcW w:w="2551" w:type="dxa"/>
          </w:tcPr>
          <w:p w:rsidR="00B57D1E" w:rsidRDefault="002C1665" w:rsidP="00B50A1F">
            <w:r w:rsidRPr="002C1665">
              <w:rPr>
                <w:sz w:val="18"/>
                <w:szCs w:val="18"/>
                <w:u w:val="single"/>
                <w:lang w:val="en-GB"/>
              </w:rPr>
              <w:t>Kh</w:t>
            </w:r>
            <w:r w:rsidRPr="002C1665">
              <w:rPr>
                <w:sz w:val="18"/>
                <w:szCs w:val="18"/>
                <w:lang w:val="en-GB"/>
              </w:rPr>
              <w:t>uy</w:t>
            </w:r>
          </w:p>
        </w:tc>
      </w:tr>
      <w:tr w:rsidR="00B57D1E" w:rsidTr="00621157">
        <w:tc>
          <w:tcPr>
            <w:tcW w:w="2551" w:type="dxa"/>
          </w:tcPr>
          <w:p w:rsidR="00B57D1E" w:rsidRDefault="00B57D1E" w:rsidP="00B50A1F">
            <w:r w:rsidRPr="00B57D1E">
              <w:rPr>
                <w:sz w:val="18"/>
                <w:szCs w:val="18"/>
              </w:rPr>
              <w:t>‘Arabistán</w:t>
            </w:r>
          </w:p>
        </w:tc>
        <w:tc>
          <w:tcPr>
            <w:tcW w:w="2551" w:type="dxa"/>
          </w:tcPr>
          <w:p w:rsidR="00B57D1E" w:rsidRDefault="002A7001" w:rsidP="00B50A1F">
            <w:proofErr w:type="spellStart"/>
            <w:r w:rsidRPr="00B57D1E">
              <w:rPr>
                <w:sz w:val="18"/>
                <w:szCs w:val="18"/>
                <w:u w:val="single"/>
              </w:rPr>
              <w:t>Dh</w:t>
            </w:r>
            <w:r w:rsidRPr="00B57D1E">
              <w:rPr>
                <w:sz w:val="18"/>
                <w:szCs w:val="18"/>
              </w:rPr>
              <w:t>abíḥ</w:t>
            </w:r>
            <w:proofErr w:type="spellEnd"/>
          </w:p>
        </w:tc>
        <w:tc>
          <w:tcPr>
            <w:tcW w:w="2551" w:type="dxa"/>
          </w:tcPr>
          <w:p w:rsidR="00B57D1E" w:rsidRDefault="002A7001" w:rsidP="00B50A1F">
            <w:r w:rsidRPr="00B57D1E">
              <w:rPr>
                <w:sz w:val="18"/>
                <w:szCs w:val="18"/>
              </w:rPr>
              <w:t>Imám-Jum‘ih, [IP] Imám-Jum‘ih</w:t>
            </w:r>
          </w:p>
        </w:tc>
        <w:tc>
          <w:tcPr>
            <w:tcW w:w="2551" w:type="dxa"/>
          </w:tcPr>
          <w:p w:rsidR="00B57D1E" w:rsidRDefault="002C1665" w:rsidP="00B50A1F">
            <w:r w:rsidRPr="002C1665">
              <w:rPr>
                <w:sz w:val="18"/>
                <w:szCs w:val="18"/>
                <w:lang w:val="en-GB"/>
              </w:rPr>
              <w:t>Kirmán</w:t>
            </w:r>
          </w:p>
        </w:tc>
      </w:tr>
      <w:tr w:rsidR="00B57D1E" w:rsidTr="00621157">
        <w:tc>
          <w:tcPr>
            <w:tcW w:w="2551" w:type="dxa"/>
          </w:tcPr>
          <w:p w:rsidR="00B57D1E" w:rsidRDefault="00B57D1E" w:rsidP="00B50A1F">
            <w:r w:rsidRPr="00B57D1E">
              <w:rPr>
                <w:sz w:val="18"/>
                <w:szCs w:val="18"/>
              </w:rPr>
              <w:t>Asmá’</w:t>
            </w:r>
          </w:p>
        </w:tc>
        <w:tc>
          <w:tcPr>
            <w:tcW w:w="2551" w:type="dxa"/>
          </w:tcPr>
          <w:p w:rsidR="00B57D1E" w:rsidRDefault="002A7001" w:rsidP="00B50A1F">
            <w:proofErr w:type="spellStart"/>
            <w:r w:rsidRPr="00B57D1E">
              <w:rPr>
                <w:sz w:val="18"/>
                <w:szCs w:val="18"/>
              </w:rPr>
              <w:t>Duzdáb</w:t>
            </w:r>
            <w:proofErr w:type="spellEnd"/>
          </w:p>
        </w:tc>
        <w:tc>
          <w:tcPr>
            <w:tcW w:w="2551" w:type="dxa"/>
          </w:tcPr>
          <w:p w:rsidR="00B57D1E" w:rsidRDefault="002A7001" w:rsidP="00B50A1F">
            <w:proofErr w:type="spellStart"/>
            <w:r w:rsidRPr="00B57D1E">
              <w:rPr>
                <w:sz w:val="18"/>
                <w:szCs w:val="18"/>
              </w:rPr>
              <w:t>Imám-Záda</w:t>
            </w:r>
            <w:proofErr w:type="spellEnd"/>
            <w:r w:rsidRPr="00B57D1E">
              <w:rPr>
                <w:sz w:val="18"/>
                <w:szCs w:val="18"/>
              </w:rPr>
              <w:t xml:space="preserve">, [IP] </w:t>
            </w:r>
            <w:proofErr w:type="spellStart"/>
            <w:r w:rsidRPr="00B57D1E">
              <w:rPr>
                <w:sz w:val="18"/>
                <w:szCs w:val="18"/>
              </w:rPr>
              <w:t>Imám-Zádih</w:t>
            </w:r>
            <w:proofErr w:type="spellEnd"/>
          </w:p>
        </w:tc>
        <w:tc>
          <w:tcPr>
            <w:tcW w:w="2551" w:type="dxa"/>
          </w:tcPr>
          <w:p w:rsidR="00B57D1E" w:rsidRDefault="002C1665" w:rsidP="00B50A1F">
            <w:r w:rsidRPr="002C1665">
              <w:rPr>
                <w:sz w:val="18"/>
                <w:szCs w:val="18"/>
                <w:lang w:val="en-GB"/>
              </w:rPr>
              <w:t>Kirmán</w:t>
            </w:r>
            <w:r w:rsidRPr="002C1665">
              <w:rPr>
                <w:sz w:val="18"/>
                <w:szCs w:val="18"/>
                <w:u w:val="single"/>
                <w:lang w:val="en-GB"/>
              </w:rPr>
              <w:t>sh</w:t>
            </w:r>
            <w:r w:rsidRPr="002C1665">
              <w:rPr>
                <w:sz w:val="18"/>
                <w:szCs w:val="18"/>
                <w:lang w:val="en-GB"/>
              </w:rPr>
              <w:t>áh</w:t>
            </w:r>
          </w:p>
        </w:tc>
      </w:tr>
      <w:tr w:rsidR="00B57D1E" w:rsidTr="00621157">
        <w:tc>
          <w:tcPr>
            <w:tcW w:w="2551" w:type="dxa"/>
          </w:tcPr>
          <w:p w:rsidR="00B57D1E" w:rsidRDefault="00B57D1E" w:rsidP="00B50A1F">
            <w:r w:rsidRPr="00B57D1E">
              <w:rPr>
                <w:sz w:val="18"/>
                <w:szCs w:val="18"/>
              </w:rPr>
              <w:t>Astarábád</w:t>
            </w:r>
          </w:p>
        </w:tc>
        <w:tc>
          <w:tcPr>
            <w:tcW w:w="2551" w:type="dxa"/>
          </w:tcPr>
          <w:p w:rsidR="00B57D1E" w:rsidRDefault="00B57D1E" w:rsidP="00B50A1F"/>
        </w:tc>
        <w:tc>
          <w:tcPr>
            <w:tcW w:w="2551" w:type="dxa"/>
          </w:tcPr>
          <w:p w:rsidR="00B57D1E" w:rsidRDefault="002A7001" w:rsidP="00B50A1F">
            <w:r w:rsidRPr="00B57D1E">
              <w:rPr>
                <w:sz w:val="18"/>
                <w:szCs w:val="18"/>
              </w:rPr>
              <w:t>Íqán</w:t>
            </w:r>
          </w:p>
        </w:tc>
        <w:tc>
          <w:tcPr>
            <w:tcW w:w="2551" w:type="dxa"/>
          </w:tcPr>
          <w:p w:rsidR="00B57D1E" w:rsidRDefault="002C1665" w:rsidP="00B50A1F">
            <w:r w:rsidRPr="002C1665">
              <w:rPr>
                <w:sz w:val="18"/>
                <w:szCs w:val="18"/>
                <w:lang w:val="en-GB"/>
              </w:rPr>
              <w:t>Kitáb-i-‘Ahd</w:t>
            </w:r>
          </w:p>
        </w:tc>
      </w:tr>
      <w:tr w:rsidR="00B57D1E" w:rsidTr="00621157">
        <w:tc>
          <w:tcPr>
            <w:tcW w:w="2551" w:type="dxa"/>
          </w:tcPr>
          <w:p w:rsidR="00B57D1E" w:rsidRDefault="00B57D1E" w:rsidP="00B50A1F">
            <w:r w:rsidRPr="00B57D1E">
              <w:rPr>
                <w:sz w:val="18"/>
                <w:szCs w:val="18"/>
              </w:rPr>
              <w:t>‘</w:t>
            </w:r>
            <w:proofErr w:type="spellStart"/>
            <w:r w:rsidRPr="00B57D1E">
              <w:rPr>
                <w:sz w:val="18"/>
                <w:szCs w:val="18"/>
              </w:rPr>
              <w:t>Awá</w:t>
            </w:r>
            <w:r w:rsidRPr="00B57D1E">
              <w:rPr>
                <w:sz w:val="18"/>
                <w:szCs w:val="18"/>
                <w:u w:val="single"/>
              </w:rPr>
              <w:t>sh</w:t>
            </w:r>
            <w:r w:rsidRPr="00B57D1E">
              <w:rPr>
                <w:sz w:val="18"/>
                <w:szCs w:val="18"/>
              </w:rPr>
              <w:t>iq</w:t>
            </w:r>
            <w:proofErr w:type="spellEnd"/>
            <w:r w:rsidRPr="00B57D1E">
              <w:rPr>
                <w:sz w:val="18"/>
                <w:szCs w:val="18"/>
              </w:rPr>
              <w:t>, [P] ‘</w:t>
            </w:r>
            <w:proofErr w:type="spellStart"/>
            <w:r w:rsidRPr="00B57D1E">
              <w:rPr>
                <w:sz w:val="18"/>
                <w:szCs w:val="18"/>
              </w:rPr>
              <w:t>Avá</w:t>
            </w:r>
            <w:r w:rsidRPr="00B57D1E">
              <w:rPr>
                <w:sz w:val="18"/>
                <w:szCs w:val="18"/>
                <w:u w:val="single"/>
              </w:rPr>
              <w:t>sh</w:t>
            </w:r>
            <w:r w:rsidRPr="00B57D1E">
              <w:rPr>
                <w:sz w:val="18"/>
                <w:szCs w:val="18"/>
              </w:rPr>
              <w:t>iq</w:t>
            </w:r>
            <w:proofErr w:type="spellEnd"/>
          </w:p>
        </w:tc>
        <w:tc>
          <w:tcPr>
            <w:tcW w:w="2551" w:type="dxa"/>
          </w:tcPr>
          <w:p w:rsidR="00B57D1E" w:rsidRDefault="002A7001" w:rsidP="00B50A1F">
            <w:r w:rsidRPr="00B57D1E">
              <w:rPr>
                <w:sz w:val="18"/>
                <w:szCs w:val="18"/>
              </w:rPr>
              <w:t>Fará’id</w:t>
            </w:r>
          </w:p>
        </w:tc>
        <w:tc>
          <w:tcPr>
            <w:tcW w:w="2551" w:type="dxa"/>
          </w:tcPr>
          <w:p w:rsidR="00B57D1E" w:rsidRDefault="002C1665" w:rsidP="00B50A1F">
            <w:r w:rsidRPr="002C1665">
              <w:rPr>
                <w:sz w:val="18"/>
                <w:szCs w:val="18"/>
                <w:lang w:val="en-GB"/>
              </w:rPr>
              <w:t>Írán</w:t>
            </w:r>
          </w:p>
        </w:tc>
        <w:tc>
          <w:tcPr>
            <w:tcW w:w="2551" w:type="dxa"/>
          </w:tcPr>
          <w:p w:rsidR="00B57D1E" w:rsidRDefault="002C1665" w:rsidP="00B50A1F">
            <w:r w:rsidRPr="002C1665">
              <w:rPr>
                <w:sz w:val="18"/>
                <w:szCs w:val="18"/>
                <w:lang w:val="en-GB"/>
              </w:rPr>
              <w:t>Kitáb-i-Aqdas</w:t>
            </w:r>
          </w:p>
        </w:tc>
      </w:tr>
      <w:tr w:rsidR="002A7001" w:rsidTr="00621157">
        <w:tc>
          <w:tcPr>
            <w:tcW w:w="2551" w:type="dxa"/>
          </w:tcPr>
          <w:p w:rsidR="002A7001" w:rsidRPr="00B57D1E" w:rsidRDefault="002A7001" w:rsidP="00B50A1F">
            <w:pPr>
              <w:rPr>
                <w:sz w:val="18"/>
                <w:szCs w:val="18"/>
              </w:rPr>
            </w:pPr>
            <w:proofErr w:type="spellStart"/>
            <w:r w:rsidRPr="00B57D1E">
              <w:rPr>
                <w:sz w:val="18"/>
                <w:szCs w:val="18"/>
              </w:rPr>
              <w:t>Ayádí</w:t>
            </w:r>
            <w:proofErr w:type="spellEnd"/>
          </w:p>
        </w:tc>
        <w:tc>
          <w:tcPr>
            <w:tcW w:w="2551" w:type="dxa"/>
          </w:tcPr>
          <w:p w:rsidR="002A7001" w:rsidRDefault="002A7001" w:rsidP="00B50A1F">
            <w:r w:rsidRPr="00B57D1E">
              <w:rPr>
                <w:sz w:val="18"/>
                <w:szCs w:val="18"/>
              </w:rPr>
              <w:t>Fárán</w:t>
            </w:r>
          </w:p>
        </w:tc>
        <w:tc>
          <w:tcPr>
            <w:tcW w:w="2551" w:type="dxa"/>
          </w:tcPr>
          <w:p w:rsidR="002A7001" w:rsidRDefault="002C1665" w:rsidP="00B50A1F">
            <w:r w:rsidRPr="002C1665">
              <w:rPr>
                <w:sz w:val="18"/>
                <w:szCs w:val="18"/>
                <w:lang w:val="en-GB"/>
              </w:rPr>
              <w:t>‘Iráq</w:t>
            </w:r>
          </w:p>
        </w:tc>
        <w:tc>
          <w:tcPr>
            <w:tcW w:w="2551" w:type="dxa"/>
          </w:tcPr>
          <w:p w:rsidR="002A7001" w:rsidRDefault="002C1665" w:rsidP="00B50A1F">
            <w:r w:rsidRPr="002C1665">
              <w:rPr>
                <w:sz w:val="18"/>
                <w:szCs w:val="18"/>
                <w:lang w:val="en-GB"/>
              </w:rPr>
              <w:t>Kitáb-i-Asmá’</w:t>
            </w:r>
          </w:p>
        </w:tc>
      </w:tr>
      <w:tr w:rsidR="002A7001" w:rsidTr="00621157">
        <w:tc>
          <w:tcPr>
            <w:tcW w:w="2551" w:type="dxa"/>
          </w:tcPr>
          <w:p w:rsidR="002A7001" w:rsidRPr="00B57D1E" w:rsidRDefault="002A7001" w:rsidP="00B50A1F">
            <w:pPr>
              <w:rPr>
                <w:sz w:val="18"/>
                <w:szCs w:val="18"/>
              </w:rPr>
            </w:pPr>
            <w:r w:rsidRPr="00B57D1E">
              <w:rPr>
                <w:sz w:val="18"/>
                <w:szCs w:val="18"/>
              </w:rPr>
              <w:t>Azal</w:t>
            </w:r>
          </w:p>
        </w:tc>
        <w:tc>
          <w:tcPr>
            <w:tcW w:w="2551" w:type="dxa"/>
          </w:tcPr>
          <w:p w:rsidR="002A7001" w:rsidRDefault="002A7001" w:rsidP="00B50A1F">
            <w:r w:rsidRPr="00B57D1E">
              <w:rPr>
                <w:sz w:val="18"/>
                <w:szCs w:val="18"/>
              </w:rPr>
              <w:t>Farmán</w:t>
            </w:r>
          </w:p>
        </w:tc>
        <w:tc>
          <w:tcPr>
            <w:tcW w:w="2551" w:type="dxa"/>
          </w:tcPr>
          <w:p w:rsidR="002A7001" w:rsidRDefault="002C1665" w:rsidP="00B50A1F">
            <w:r w:rsidRPr="002C1665">
              <w:rPr>
                <w:sz w:val="18"/>
                <w:szCs w:val="18"/>
                <w:lang w:val="en-GB"/>
              </w:rPr>
              <w:t>‘Iráqí</w:t>
            </w:r>
          </w:p>
        </w:tc>
        <w:tc>
          <w:tcPr>
            <w:tcW w:w="2551" w:type="dxa"/>
          </w:tcPr>
          <w:p w:rsidR="002A7001" w:rsidRDefault="002C1665" w:rsidP="00B50A1F">
            <w:r w:rsidRPr="002C1665">
              <w:rPr>
                <w:sz w:val="18"/>
                <w:szCs w:val="18"/>
                <w:lang w:val="en-GB"/>
              </w:rPr>
              <w:t>Kitáb-i-Badí‘</w:t>
            </w:r>
          </w:p>
        </w:tc>
      </w:tr>
      <w:tr w:rsidR="002A7001" w:rsidRPr="002A7001" w:rsidTr="00621157">
        <w:tc>
          <w:tcPr>
            <w:tcW w:w="2551" w:type="dxa"/>
          </w:tcPr>
          <w:p w:rsidR="002A7001" w:rsidRPr="00B57D1E" w:rsidRDefault="002A7001" w:rsidP="00B50A1F">
            <w:pPr>
              <w:rPr>
                <w:sz w:val="18"/>
                <w:szCs w:val="18"/>
              </w:rPr>
            </w:pPr>
            <w:r w:rsidRPr="00B57D1E">
              <w:rPr>
                <w:sz w:val="18"/>
                <w:szCs w:val="18"/>
              </w:rPr>
              <w:t>‘Aẓamat</w:t>
            </w:r>
          </w:p>
        </w:tc>
        <w:tc>
          <w:tcPr>
            <w:tcW w:w="2551" w:type="dxa"/>
          </w:tcPr>
          <w:p w:rsidR="002A7001" w:rsidRDefault="002A7001" w:rsidP="00B50A1F">
            <w:r w:rsidRPr="00B57D1E">
              <w:rPr>
                <w:sz w:val="18"/>
                <w:szCs w:val="18"/>
              </w:rPr>
              <w:t>Farrá</w:t>
            </w:r>
            <w:r w:rsidRPr="00B57D1E">
              <w:rPr>
                <w:sz w:val="18"/>
                <w:szCs w:val="18"/>
                <w:u w:val="single"/>
              </w:rPr>
              <w:t>sh</w:t>
            </w:r>
            <w:r w:rsidRPr="00B57D1E">
              <w:rPr>
                <w:sz w:val="18"/>
                <w:szCs w:val="18"/>
              </w:rPr>
              <w:t>-Bá</w:t>
            </w:r>
            <w:r w:rsidRPr="00B57D1E">
              <w:rPr>
                <w:sz w:val="18"/>
                <w:szCs w:val="18"/>
                <w:u w:val="single"/>
              </w:rPr>
              <w:t>sh</w:t>
            </w:r>
            <w:r w:rsidRPr="00B57D1E">
              <w:rPr>
                <w:sz w:val="18"/>
                <w:szCs w:val="18"/>
              </w:rPr>
              <w:t>í</w:t>
            </w:r>
          </w:p>
        </w:tc>
        <w:tc>
          <w:tcPr>
            <w:tcW w:w="2551" w:type="dxa"/>
          </w:tcPr>
          <w:p w:rsidR="002A7001" w:rsidRPr="002A7001" w:rsidRDefault="002C1665" w:rsidP="00B50A1F">
            <w:pPr>
              <w:rPr>
                <w:lang w:val="es-ES"/>
              </w:rPr>
            </w:pPr>
            <w:r w:rsidRPr="002C1665">
              <w:rPr>
                <w:sz w:val="18"/>
                <w:szCs w:val="18"/>
                <w:lang w:val="es-ES"/>
              </w:rPr>
              <w:t>‘</w:t>
            </w:r>
            <w:proofErr w:type="spellStart"/>
            <w:r w:rsidRPr="002C1665">
              <w:rPr>
                <w:sz w:val="18"/>
                <w:szCs w:val="18"/>
                <w:lang w:val="es-ES"/>
              </w:rPr>
              <w:t>Iráq</w:t>
            </w:r>
            <w:proofErr w:type="spellEnd"/>
            <w:r w:rsidRPr="002C1665">
              <w:rPr>
                <w:sz w:val="18"/>
                <w:szCs w:val="18"/>
                <w:lang w:val="es-ES"/>
              </w:rPr>
              <w:t xml:space="preserve"> al-‘</w:t>
            </w:r>
            <w:proofErr w:type="spellStart"/>
            <w:r w:rsidRPr="002C1665">
              <w:rPr>
                <w:sz w:val="18"/>
                <w:szCs w:val="18"/>
                <w:lang w:val="es-ES"/>
              </w:rPr>
              <w:t>Ajam</w:t>
            </w:r>
            <w:proofErr w:type="spellEnd"/>
            <w:r w:rsidRPr="002C1665">
              <w:rPr>
                <w:sz w:val="18"/>
                <w:szCs w:val="18"/>
                <w:lang w:val="es-ES"/>
              </w:rPr>
              <w:t>, [P] ‘</w:t>
            </w:r>
            <w:proofErr w:type="spellStart"/>
            <w:r w:rsidRPr="002C1665">
              <w:rPr>
                <w:sz w:val="18"/>
                <w:szCs w:val="18"/>
                <w:lang w:val="es-ES"/>
              </w:rPr>
              <w:t>Iráq</w:t>
            </w:r>
            <w:proofErr w:type="spellEnd"/>
            <w:r w:rsidRPr="002C1665">
              <w:rPr>
                <w:sz w:val="18"/>
                <w:szCs w:val="18"/>
                <w:lang w:val="es-ES"/>
              </w:rPr>
              <w:t>-i-‘</w:t>
            </w:r>
            <w:proofErr w:type="spellStart"/>
            <w:r w:rsidRPr="002C1665">
              <w:rPr>
                <w:sz w:val="18"/>
                <w:szCs w:val="18"/>
                <w:lang w:val="es-ES"/>
              </w:rPr>
              <w:t>Ajam</w:t>
            </w:r>
            <w:proofErr w:type="spellEnd"/>
          </w:p>
        </w:tc>
        <w:tc>
          <w:tcPr>
            <w:tcW w:w="2551" w:type="dxa"/>
          </w:tcPr>
          <w:p w:rsidR="002A7001" w:rsidRPr="002A7001" w:rsidRDefault="002C1665" w:rsidP="00B50A1F">
            <w:pPr>
              <w:rPr>
                <w:lang w:val="es-ES"/>
              </w:rPr>
            </w:pPr>
            <w:r w:rsidRPr="002C1665">
              <w:rPr>
                <w:sz w:val="18"/>
                <w:szCs w:val="18"/>
                <w:lang w:val="en-GB"/>
              </w:rPr>
              <w:t>Kitáb-i-Íqán</w:t>
            </w:r>
          </w:p>
        </w:tc>
      </w:tr>
    </w:tbl>
    <w:p w:rsidR="003E5F58" w:rsidRDefault="002C1665">
      <w:pPr>
        <w:widowControl/>
        <w:kinsoku/>
        <w:overflowPunct/>
        <w:textAlignment w:val="auto"/>
        <w:rPr>
          <w:sz w:val="18"/>
          <w:szCs w:val="18"/>
          <w:lang w:val="es-ES"/>
        </w:rPr>
      </w:pPr>
      <w:r w:rsidRPr="002C1665">
        <w:rPr>
          <w:sz w:val="18"/>
          <w:szCs w:val="18"/>
        </w:rPr>
        <w:br w:type="page"/>
      </w:r>
    </w:p>
    <w:tbl>
      <w:tblPr>
        <w:tblStyle w:val="TableGrid"/>
        <w:tblW w:w="0" w:type="auto"/>
        <w:tblLook w:val="04A0" w:firstRow="1" w:lastRow="0" w:firstColumn="1" w:lastColumn="0" w:noHBand="0" w:noVBand="1"/>
      </w:tblPr>
      <w:tblGrid>
        <w:gridCol w:w="2551"/>
        <w:gridCol w:w="2551"/>
        <w:gridCol w:w="2551"/>
        <w:gridCol w:w="2551"/>
      </w:tblGrid>
      <w:tr w:rsidR="003E5F58" w:rsidTr="00621157">
        <w:tc>
          <w:tcPr>
            <w:tcW w:w="2551" w:type="dxa"/>
          </w:tcPr>
          <w:p w:rsidR="003E5F58" w:rsidRDefault="002C1665" w:rsidP="00D314D6">
            <w:proofErr w:type="spellStart"/>
            <w:r w:rsidRPr="002C1665">
              <w:rPr>
                <w:sz w:val="18"/>
                <w:szCs w:val="18"/>
                <w:lang w:val="en-GB"/>
              </w:rPr>
              <w:lastRenderedPageBreak/>
              <w:t>Kuláh</w:t>
            </w:r>
            <w:proofErr w:type="spellEnd"/>
          </w:p>
        </w:tc>
        <w:tc>
          <w:tcPr>
            <w:tcW w:w="2551" w:type="dxa"/>
          </w:tcPr>
          <w:p w:rsidR="003E5F58" w:rsidRDefault="002C1665" w:rsidP="00E462C4">
            <w:r w:rsidRPr="002C1665">
              <w:rPr>
                <w:sz w:val="18"/>
                <w:szCs w:val="18"/>
                <w:lang w:val="en-GB"/>
              </w:rPr>
              <w:t>Muṣṭafá</w:t>
            </w:r>
          </w:p>
        </w:tc>
        <w:tc>
          <w:tcPr>
            <w:tcW w:w="2551" w:type="dxa"/>
          </w:tcPr>
          <w:p w:rsidR="003E5F58" w:rsidRDefault="002C1665" w:rsidP="00D314D6">
            <w:r w:rsidRPr="002C1665">
              <w:rPr>
                <w:sz w:val="18"/>
                <w:szCs w:val="18"/>
                <w:lang w:val="en-GB"/>
              </w:rPr>
              <w:t>Ra’ís</w:t>
            </w:r>
          </w:p>
        </w:tc>
        <w:tc>
          <w:tcPr>
            <w:tcW w:w="2551" w:type="dxa"/>
          </w:tcPr>
          <w:p w:rsidR="003E5F58" w:rsidRDefault="002C1665" w:rsidP="00D314D6">
            <w:r w:rsidRPr="002C1665">
              <w:rPr>
                <w:sz w:val="18"/>
                <w:szCs w:val="18"/>
                <w:lang w:val="en-GB"/>
              </w:rPr>
              <w:t>Sulṭánu’</w:t>
            </w:r>
            <w:r w:rsidRPr="002C1665">
              <w:rPr>
                <w:sz w:val="18"/>
                <w:szCs w:val="18"/>
                <w:u w:val="single"/>
                <w:lang w:val="en-GB"/>
              </w:rPr>
              <w:t>sh</w:t>
            </w:r>
            <w:r w:rsidRPr="002C1665">
              <w:rPr>
                <w:sz w:val="18"/>
                <w:szCs w:val="18"/>
                <w:lang w:val="en-GB"/>
              </w:rPr>
              <w:t>-</w:t>
            </w:r>
            <w:r w:rsidRPr="002C1665">
              <w:rPr>
                <w:sz w:val="18"/>
                <w:szCs w:val="18"/>
                <w:u w:val="single"/>
                <w:lang w:val="en-GB"/>
              </w:rPr>
              <w:t>Sh</w:t>
            </w:r>
            <w:r w:rsidRPr="002C1665">
              <w:rPr>
                <w:sz w:val="18"/>
                <w:szCs w:val="18"/>
                <w:lang w:val="en-GB"/>
              </w:rPr>
              <w:t>uhadá’</w:t>
            </w:r>
          </w:p>
        </w:tc>
      </w:tr>
      <w:tr w:rsidR="003E5F58" w:rsidTr="00621157">
        <w:tc>
          <w:tcPr>
            <w:tcW w:w="2551" w:type="dxa"/>
          </w:tcPr>
          <w:p w:rsidR="003E5F58" w:rsidRDefault="002C1665" w:rsidP="00D314D6">
            <w:r w:rsidRPr="002C1665">
              <w:rPr>
                <w:sz w:val="18"/>
                <w:szCs w:val="18"/>
                <w:lang w:val="en-GB"/>
              </w:rPr>
              <w:t>Kurdistán</w:t>
            </w:r>
          </w:p>
        </w:tc>
        <w:tc>
          <w:tcPr>
            <w:tcW w:w="2551" w:type="dxa"/>
          </w:tcPr>
          <w:p w:rsidR="003E5F58" w:rsidRDefault="002C1665" w:rsidP="00D314D6">
            <w:r w:rsidRPr="002C1665">
              <w:rPr>
                <w:sz w:val="18"/>
                <w:szCs w:val="18"/>
                <w:lang w:val="en-GB"/>
              </w:rPr>
              <w:t>Musta</w:t>
            </w:r>
            <w:r w:rsidRPr="002C1665">
              <w:rPr>
                <w:sz w:val="18"/>
                <w:szCs w:val="18"/>
                <w:u w:val="single"/>
                <w:lang w:val="en-GB"/>
              </w:rPr>
              <w:t>gh</w:t>
            </w:r>
            <w:r w:rsidRPr="002C1665">
              <w:rPr>
                <w:sz w:val="18"/>
                <w:szCs w:val="18"/>
                <w:lang w:val="en-GB"/>
              </w:rPr>
              <w:t>á</w:t>
            </w:r>
            <w:r w:rsidRPr="002C1665">
              <w:rPr>
                <w:sz w:val="18"/>
                <w:szCs w:val="18"/>
                <w:u w:val="single"/>
                <w:lang w:val="en-GB"/>
              </w:rPr>
              <w:t>th</w:t>
            </w:r>
          </w:p>
        </w:tc>
        <w:tc>
          <w:tcPr>
            <w:tcW w:w="2551" w:type="dxa"/>
          </w:tcPr>
          <w:p w:rsidR="003E5F58" w:rsidRDefault="002C1665" w:rsidP="00D314D6">
            <w:proofErr w:type="spellStart"/>
            <w:r w:rsidRPr="002C1665">
              <w:rPr>
                <w:sz w:val="18"/>
                <w:szCs w:val="18"/>
                <w:lang w:val="en-GB"/>
              </w:rPr>
              <w:t>Rafsanján</w:t>
            </w:r>
            <w:proofErr w:type="spellEnd"/>
          </w:p>
        </w:tc>
        <w:tc>
          <w:tcPr>
            <w:tcW w:w="2551" w:type="dxa"/>
          </w:tcPr>
          <w:p w:rsidR="003E5F58" w:rsidRDefault="002C1665" w:rsidP="00D314D6">
            <w:r w:rsidRPr="002C1665">
              <w:rPr>
                <w:sz w:val="18"/>
                <w:szCs w:val="18"/>
                <w:lang w:val="en-GB"/>
              </w:rPr>
              <w:t>Sunní</w:t>
            </w:r>
          </w:p>
        </w:tc>
      </w:tr>
      <w:tr w:rsidR="003E5F58" w:rsidTr="00621157">
        <w:tc>
          <w:tcPr>
            <w:tcW w:w="2551" w:type="dxa"/>
          </w:tcPr>
          <w:p w:rsidR="003E5F58" w:rsidRDefault="003E5F58" w:rsidP="00D314D6"/>
        </w:tc>
        <w:tc>
          <w:tcPr>
            <w:tcW w:w="2551" w:type="dxa"/>
          </w:tcPr>
          <w:p w:rsidR="003E5F58" w:rsidRDefault="002C1665" w:rsidP="00D314D6">
            <w:proofErr w:type="spellStart"/>
            <w:r w:rsidRPr="002C1665">
              <w:rPr>
                <w:sz w:val="18"/>
                <w:szCs w:val="18"/>
                <w:lang w:val="en-GB"/>
              </w:rPr>
              <w:t>Muzaffari’d-Dín</w:t>
            </w:r>
            <w:proofErr w:type="spellEnd"/>
          </w:p>
        </w:tc>
        <w:tc>
          <w:tcPr>
            <w:tcW w:w="2551" w:type="dxa"/>
          </w:tcPr>
          <w:p w:rsidR="003E5F58" w:rsidRDefault="002C1665" w:rsidP="00D314D6">
            <w:r w:rsidRPr="002C1665">
              <w:rPr>
                <w:sz w:val="18"/>
                <w:szCs w:val="18"/>
                <w:lang w:val="en-GB"/>
              </w:rPr>
              <w:t>Raḥím</w:t>
            </w:r>
          </w:p>
        </w:tc>
        <w:tc>
          <w:tcPr>
            <w:tcW w:w="2551" w:type="dxa"/>
          </w:tcPr>
          <w:p w:rsidR="003E5F58" w:rsidRDefault="002C1665" w:rsidP="00D314D6">
            <w:proofErr w:type="spellStart"/>
            <w:r w:rsidRPr="002C1665">
              <w:rPr>
                <w:sz w:val="18"/>
                <w:szCs w:val="18"/>
                <w:lang w:val="en-GB"/>
              </w:rPr>
              <w:t>Súratu’l</w:t>
            </w:r>
            <w:proofErr w:type="spellEnd"/>
            <w:r w:rsidRPr="002C1665">
              <w:rPr>
                <w:sz w:val="18"/>
                <w:szCs w:val="18"/>
                <w:lang w:val="en-GB"/>
              </w:rPr>
              <w:t>-Haykal</w:t>
            </w:r>
          </w:p>
        </w:tc>
      </w:tr>
      <w:tr w:rsidR="003E5F58" w:rsidTr="00621157">
        <w:tc>
          <w:tcPr>
            <w:tcW w:w="2551" w:type="dxa"/>
          </w:tcPr>
          <w:p w:rsidR="003E5F58" w:rsidRDefault="002C1665" w:rsidP="00D314D6">
            <w:r w:rsidRPr="002C1665">
              <w:rPr>
                <w:sz w:val="18"/>
                <w:szCs w:val="18"/>
                <w:lang w:val="en-GB"/>
              </w:rPr>
              <w:t>Láhíján</w:t>
            </w:r>
          </w:p>
        </w:tc>
        <w:tc>
          <w:tcPr>
            <w:tcW w:w="2551" w:type="dxa"/>
          </w:tcPr>
          <w:p w:rsidR="003E5F58" w:rsidRDefault="003E5F58" w:rsidP="00D314D6"/>
        </w:tc>
        <w:tc>
          <w:tcPr>
            <w:tcW w:w="2551" w:type="dxa"/>
          </w:tcPr>
          <w:p w:rsidR="003E5F58" w:rsidRDefault="002C1665" w:rsidP="00D314D6">
            <w:r w:rsidRPr="002C1665">
              <w:rPr>
                <w:sz w:val="18"/>
                <w:szCs w:val="18"/>
                <w:lang w:val="en-GB"/>
              </w:rPr>
              <w:t>Raḥmán</w:t>
            </w:r>
          </w:p>
        </w:tc>
        <w:tc>
          <w:tcPr>
            <w:tcW w:w="2551" w:type="dxa"/>
          </w:tcPr>
          <w:p w:rsidR="003E5F58" w:rsidRDefault="002C1665" w:rsidP="00D314D6">
            <w:r w:rsidRPr="002C1665">
              <w:rPr>
                <w:sz w:val="18"/>
                <w:szCs w:val="18"/>
                <w:lang w:val="en-GB"/>
              </w:rPr>
              <w:t>Súra, [IP] Súrih</w:t>
            </w:r>
          </w:p>
        </w:tc>
      </w:tr>
      <w:tr w:rsidR="003E5F58" w:rsidRPr="008E3499" w:rsidTr="00621157">
        <w:tc>
          <w:tcPr>
            <w:tcW w:w="2551" w:type="dxa"/>
          </w:tcPr>
          <w:p w:rsidR="003E5F58" w:rsidRDefault="002C1665" w:rsidP="00D314D6">
            <w:r w:rsidRPr="002C1665">
              <w:rPr>
                <w:sz w:val="18"/>
                <w:szCs w:val="18"/>
                <w:lang w:val="en-GB"/>
              </w:rPr>
              <w:t>Lár</w:t>
            </w:r>
          </w:p>
        </w:tc>
        <w:tc>
          <w:tcPr>
            <w:tcW w:w="2551" w:type="dxa"/>
          </w:tcPr>
          <w:p w:rsidR="003E5F58" w:rsidRPr="008E3499" w:rsidRDefault="002C1665" w:rsidP="00E462C4">
            <w:pPr>
              <w:rPr>
                <w:lang w:val="pl-PL"/>
              </w:rPr>
            </w:pPr>
            <w:r w:rsidRPr="002C1665">
              <w:rPr>
                <w:sz w:val="18"/>
                <w:szCs w:val="18"/>
                <w:lang w:val="en-GB"/>
              </w:rPr>
              <w:t>Nabíl</w:t>
            </w:r>
          </w:p>
        </w:tc>
        <w:tc>
          <w:tcPr>
            <w:tcW w:w="2551" w:type="dxa"/>
          </w:tcPr>
          <w:p w:rsidR="003E5F58" w:rsidRPr="008E3499" w:rsidRDefault="002C1665" w:rsidP="00D314D6">
            <w:pPr>
              <w:rPr>
                <w:lang w:val="pl-PL"/>
              </w:rPr>
            </w:pPr>
            <w:r w:rsidRPr="002C1665">
              <w:rPr>
                <w:sz w:val="18"/>
                <w:szCs w:val="18"/>
                <w:lang w:val="en-GB"/>
              </w:rPr>
              <w:t>Raḥmat</w:t>
            </w:r>
          </w:p>
        </w:tc>
        <w:tc>
          <w:tcPr>
            <w:tcW w:w="2551" w:type="dxa"/>
          </w:tcPr>
          <w:p w:rsidR="003E5F58" w:rsidRPr="008E3499" w:rsidRDefault="002C1665" w:rsidP="00D314D6">
            <w:pPr>
              <w:rPr>
                <w:lang w:val="pl-PL"/>
              </w:rPr>
            </w:pPr>
            <w:r w:rsidRPr="002C1665">
              <w:rPr>
                <w:sz w:val="18"/>
                <w:szCs w:val="18"/>
                <w:lang w:val="en-GB"/>
              </w:rPr>
              <w:t>Súriy-i-Damm</w:t>
            </w:r>
          </w:p>
        </w:tc>
      </w:tr>
      <w:tr w:rsidR="003E5F58" w:rsidTr="00621157">
        <w:tc>
          <w:tcPr>
            <w:tcW w:w="2551" w:type="dxa"/>
          </w:tcPr>
          <w:p w:rsidR="003E5F58" w:rsidRDefault="002C1665" w:rsidP="00D314D6">
            <w:r w:rsidRPr="002C1665">
              <w:rPr>
                <w:sz w:val="18"/>
                <w:szCs w:val="18"/>
                <w:lang w:val="en-GB"/>
              </w:rPr>
              <w:t>Lawḥ</w:t>
            </w:r>
          </w:p>
        </w:tc>
        <w:tc>
          <w:tcPr>
            <w:tcW w:w="2551" w:type="dxa"/>
          </w:tcPr>
          <w:p w:rsidR="003E5F58" w:rsidRDefault="00E462C4" w:rsidP="00D314D6">
            <w:r w:rsidRPr="008E3499">
              <w:rPr>
                <w:sz w:val="18"/>
                <w:szCs w:val="18"/>
                <w:lang w:val="pl-PL"/>
              </w:rPr>
              <w:t>Nabíl-i-A‘ẓam</w:t>
            </w:r>
          </w:p>
        </w:tc>
        <w:tc>
          <w:tcPr>
            <w:tcW w:w="2551" w:type="dxa"/>
          </w:tcPr>
          <w:p w:rsidR="003E5F58" w:rsidRDefault="002C1665" w:rsidP="00D314D6">
            <w:proofErr w:type="spellStart"/>
            <w:r w:rsidRPr="002C1665">
              <w:rPr>
                <w:sz w:val="18"/>
                <w:szCs w:val="18"/>
                <w:lang w:val="en-GB"/>
              </w:rPr>
              <w:t>Ramaḍan</w:t>
            </w:r>
            <w:proofErr w:type="spellEnd"/>
          </w:p>
        </w:tc>
        <w:tc>
          <w:tcPr>
            <w:tcW w:w="2551" w:type="dxa"/>
          </w:tcPr>
          <w:p w:rsidR="003E5F58" w:rsidRDefault="002C1665" w:rsidP="00D314D6">
            <w:r w:rsidRPr="002C1665">
              <w:rPr>
                <w:sz w:val="18"/>
                <w:szCs w:val="18"/>
                <w:lang w:val="en-GB"/>
              </w:rPr>
              <w:t>Súriy-i-</w:t>
            </w:r>
            <w:r w:rsidRPr="002C1665">
              <w:rPr>
                <w:sz w:val="18"/>
                <w:szCs w:val="18"/>
                <w:u w:val="single"/>
                <w:lang w:val="en-GB"/>
              </w:rPr>
              <w:t>Gh</w:t>
            </w:r>
            <w:r w:rsidRPr="002C1665">
              <w:rPr>
                <w:sz w:val="18"/>
                <w:szCs w:val="18"/>
                <w:lang w:val="en-GB"/>
              </w:rPr>
              <w:t>usn</w:t>
            </w:r>
          </w:p>
        </w:tc>
      </w:tr>
      <w:tr w:rsidR="003E5F58" w:rsidTr="00621157">
        <w:tc>
          <w:tcPr>
            <w:tcW w:w="2551" w:type="dxa"/>
          </w:tcPr>
          <w:p w:rsidR="003E5F58" w:rsidRDefault="002C1665" w:rsidP="00D314D6">
            <w:r w:rsidRPr="002C1665">
              <w:rPr>
                <w:sz w:val="18"/>
                <w:szCs w:val="18"/>
                <w:lang w:val="en-GB"/>
              </w:rPr>
              <w:t>Luristán</w:t>
            </w:r>
          </w:p>
        </w:tc>
        <w:tc>
          <w:tcPr>
            <w:tcW w:w="2551" w:type="dxa"/>
          </w:tcPr>
          <w:p w:rsidR="003E5F58" w:rsidRDefault="00E462C4" w:rsidP="00D314D6">
            <w:r w:rsidRPr="008E3499">
              <w:rPr>
                <w:sz w:val="18"/>
                <w:szCs w:val="18"/>
                <w:lang w:val="pl-PL"/>
              </w:rPr>
              <w:t>Najaf</w:t>
            </w:r>
          </w:p>
        </w:tc>
        <w:tc>
          <w:tcPr>
            <w:tcW w:w="2551" w:type="dxa"/>
          </w:tcPr>
          <w:p w:rsidR="003E5F58" w:rsidRDefault="002C1665" w:rsidP="00D314D6">
            <w:r w:rsidRPr="002C1665">
              <w:rPr>
                <w:sz w:val="18"/>
                <w:szCs w:val="18"/>
                <w:lang w:val="en-GB"/>
              </w:rPr>
              <w:t>Ra</w:t>
            </w:r>
            <w:r w:rsidRPr="002C1665">
              <w:rPr>
                <w:sz w:val="18"/>
                <w:szCs w:val="18"/>
                <w:u w:val="single"/>
                <w:lang w:val="en-GB"/>
              </w:rPr>
              <w:t>sh</w:t>
            </w:r>
            <w:r w:rsidRPr="002C1665">
              <w:rPr>
                <w:sz w:val="18"/>
                <w:szCs w:val="18"/>
                <w:lang w:val="en-GB"/>
              </w:rPr>
              <w:t>t</w:t>
            </w:r>
          </w:p>
        </w:tc>
        <w:tc>
          <w:tcPr>
            <w:tcW w:w="2551" w:type="dxa"/>
          </w:tcPr>
          <w:p w:rsidR="003E5F58" w:rsidRDefault="002C1665" w:rsidP="00D314D6">
            <w:r w:rsidRPr="002C1665">
              <w:rPr>
                <w:sz w:val="18"/>
                <w:szCs w:val="18"/>
                <w:lang w:val="en-GB"/>
              </w:rPr>
              <w:t>Súriy-i-Ra’ís</w:t>
            </w:r>
          </w:p>
        </w:tc>
      </w:tr>
      <w:tr w:rsidR="003E5F58" w:rsidTr="00621157">
        <w:tc>
          <w:tcPr>
            <w:tcW w:w="2551" w:type="dxa"/>
          </w:tcPr>
          <w:p w:rsidR="003E5F58" w:rsidRDefault="003E5F58" w:rsidP="00D314D6"/>
        </w:tc>
        <w:tc>
          <w:tcPr>
            <w:tcW w:w="2551" w:type="dxa"/>
          </w:tcPr>
          <w:p w:rsidR="003E5F58" w:rsidRDefault="002C1665" w:rsidP="00D314D6">
            <w:r w:rsidRPr="002C1665">
              <w:rPr>
                <w:sz w:val="18"/>
                <w:szCs w:val="18"/>
                <w:lang w:val="en-GB"/>
              </w:rPr>
              <w:t>Najaf-Ábád</w:t>
            </w:r>
          </w:p>
        </w:tc>
        <w:tc>
          <w:tcPr>
            <w:tcW w:w="2551" w:type="dxa"/>
          </w:tcPr>
          <w:p w:rsidR="003E5F58" w:rsidRDefault="002C1665" w:rsidP="00D314D6">
            <w:proofErr w:type="spellStart"/>
            <w:r w:rsidRPr="002C1665">
              <w:rPr>
                <w:sz w:val="18"/>
                <w:szCs w:val="18"/>
                <w:lang w:val="en-GB"/>
              </w:rPr>
              <w:t>Rawhání</w:t>
            </w:r>
            <w:proofErr w:type="spellEnd"/>
          </w:p>
        </w:tc>
        <w:tc>
          <w:tcPr>
            <w:tcW w:w="2551" w:type="dxa"/>
          </w:tcPr>
          <w:p w:rsidR="003E5F58" w:rsidRDefault="002C1665" w:rsidP="00D314D6">
            <w:proofErr w:type="spellStart"/>
            <w:r w:rsidRPr="002C1665">
              <w:rPr>
                <w:sz w:val="18"/>
                <w:szCs w:val="18"/>
                <w:lang w:val="en-GB"/>
              </w:rPr>
              <w:t>Súriy-i-Ṣabr</w:t>
            </w:r>
            <w:proofErr w:type="spellEnd"/>
          </w:p>
        </w:tc>
      </w:tr>
      <w:tr w:rsidR="003E5F58" w:rsidTr="00621157">
        <w:tc>
          <w:tcPr>
            <w:tcW w:w="2551" w:type="dxa"/>
          </w:tcPr>
          <w:p w:rsidR="003E5F58" w:rsidRDefault="002C1665" w:rsidP="00D314D6">
            <w:r w:rsidRPr="002C1665">
              <w:rPr>
                <w:sz w:val="18"/>
                <w:szCs w:val="18"/>
                <w:lang w:val="en-GB"/>
              </w:rPr>
              <w:t xml:space="preserve">Madrasa, [IP] </w:t>
            </w:r>
            <w:proofErr w:type="spellStart"/>
            <w:r w:rsidRPr="002C1665">
              <w:rPr>
                <w:sz w:val="18"/>
                <w:szCs w:val="18"/>
                <w:lang w:val="en-GB"/>
              </w:rPr>
              <w:t>Madrasih</w:t>
            </w:r>
            <w:proofErr w:type="spellEnd"/>
            <w:r w:rsidRPr="002C1665">
              <w:rPr>
                <w:sz w:val="18"/>
                <w:szCs w:val="18"/>
                <w:lang w:val="en-GB"/>
              </w:rPr>
              <w:t xml:space="preserve">, </w:t>
            </w:r>
            <w:proofErr w:type="spellStart"/>
            <w:r w:rsidRPr="002C1665">
              <w:rPr>
                <w:sz w:val="18"/>
                <w:szCs w:val="18"/>
                <w:lang w:val="en-GB"/>
              </w:rPr>
              <w:t>Madrisih</w:t>
            </w:r>
            <w:proofErr w:type="spellEnd"/>
          </w:p>
        </w:tc>
        <w:tc>
          <w:tcPr>
            <w:tcW w:w="2551" w:type="dxa"/>
          </w:tcPr>
          <w:p w:rsidR="003E5F58" w:rsidRDefault="002C1665" w:rsidP="00D314D6">
            <w:proofErr w:type="spellStart"/>
            <w:r w:rsidRPr="002C1665">
              <w:rPr>
                <w:sz w:val="18"/>
                <w:szCs w:val="18"/>
                <w:lang w:val="en-GB"/>
              </w:rPr>
              <w:t>Náqiḍún</w:t>
            </w:r>
            <w:proofErr w:type="spellEnd"/>
            <w:r w:rsidRPr="002C1665">
              <w:rPr>
                <w:sz w:val="18"/>
                <w:szCs w:val="18"/>
                <w:lang w:val="en-GB"/>
              </w:rPr>
              <w:t xml:space="preserve">, </w:t>
            </w:r>
            <w:proofErr w:type="spellStart"/>
            <w:r w:rsidRPr="002C1665">
              <w:rPr>
                <w:sz w:val="18"/>
                <w:szCs w:val="18"/>
                <w:lang w:val="en-GB"/>
              </w:rPr>
              <w:t>Náqiḍín</w:t>
            </w:r>
            <w:proofErr w:type="spellEnd"/>
          </w:p>
        </w:tc>
        <w:tc>
          <w:tcPr>
            <w:tcW w:w="2551" w:type="dxa"/>
          </w:tcPr>
          <w:p w:rsidR="003E5F58" w:rsidRDefault="002C1665" w:rsidP="00D314D6">
            <w:proofErr w:type="spellStart"/>
            <w:r w:rsidRPr="002C1665">
              <w:rPr>
                <w:sz w:val="18"/>
                <w:szCs w:val="18"/>
                <w:lang w:val="en-GB"/>
              </w:rPr>
              <w:t>Riḍwán</w:t>
            </w:r>
            <w:proofErr w:type="spellEnd"/>
            <w:r w:rsidRPr="002C1665">
              <w:rPr>
                <w:sz w:val="18"/>
                <w:szCs w:val="18"/>
                <w:lang w:val="en-GB"/>
              </w:rPr>
              <w:t>, [P] Riḍván</w:t>
            </w:r>
          </w:p>
        </w:tc>
        <w:tc>
          <w:tcPr>
            <w:tcW w:w="2551" w:type="dxa"/>
          </w:tcPr>
          <w:p w:rsidR="003E5F58" w:rsidRDefault="003E5F58" w:rsidP="00D314D6"/>
        </w:tc>
      </w:tr>
      <w:tr w:rsidR="003E5F58" w:rsidTr="00621157">
        <w:tc>
          <w:tcPr>
            <w:tcW w:w="2551" w:type="dxa"/>
          </w:tcPr>
          <w:p w:rsidR="003E5F58" w:rsidRDefault="002C1665" w:rsidP="00D314D6">
            <w:r w:rsidRPr="002C1665">
              <w:rPr>
                <w:sz w:val="18"/>
                <w:szCs w:val="18"/>
                <w:lang w:val="en-GB"/>
              </w:rPr>
              <w:t>Maḥbúbu’</w:t>
            </w:r>
            <w:r w:rsidRPr="002C1665">
              <w:rPr>
                <w:sz w:val="18"/>
                <w:szCs w:val="18"/>
                <w:u w:val="single"/>
                <w:lang w:val="en-GB"/>
              </w:rPr>
              <w:t>sh</w:t>
            </w:r>
            <w:r w:rsidRPr="002C1665">
              <w:rPr>
                <w:sz w:val="18"/>
                <w:szCs w:val="18"/>
                <w:lang w:val="en-GB"/>
              </w:rPr>
              <w:t>-</w:t>
            </w:r>
            <w:r w:rsidRPr="002C1665">
              <w:rPr>
                <w:sz w:val="18"/>
                <w:szCs w:val="18"/>
                <w:u w:val="single"/>
                <w:lang w:val="en-GB"/>
              </w:rPr>
              <w:t>Sh</w:t>
            </w:r>
            <w:r w:rsidRPr="002C1665">
              <w:rPr>
                <w:sz w:val="18"/>
                <w:szCs w:val="18"/>
                <w:lang w:val="en-GB"/>
              </w:rPr>
              <w:t>uhadá</w:t>
            </w:r>
          </w:p>
        </w:tc>
        <w:tc>
          <w:tcPr>
            <w:tcW w:w="2551" w:type="dxa"/>
          </w:tcPr>
          <w:p w:rsidR="003E5F58" w:rsidRDefault="002C1665" w:rsidP="00D314D6">
            <w:r w:rsidRPr="002C1665">
              <w:rPr>
                <w:sz w:val="18"/>
                <w:szCs w:val="18"/>
                <w:lang w:val="en-GB"/>
              </w:rPr>
              <w:t>Naṣír</w:t>
            </w:r>
          </w:p>
        </w:tc>
        <w:tc>
          <w:tcPr>
            <w:tcW w:w="2551" w:type="dxa"/>
          </w:tcPr>
          <w:p w:rsidR="003E5F58" w:rsidRDefault="002C1665" w:rsidP="00D314D6">
            <w:r w:rsidRPr="002C1665">
              <w:rPr>
                <w:sz w:val="18"/>
                <w:szCs w:val="18"/>
                <w:lang w:val="en-GB"/>
              </w:rPr>
              <w:t>Rúḥu’lláh</w:t>
            </w:r>
          </w:p>
        </w:tc>
        <w:tc>
          <w:tcPr>
            <w:tcW w:w="2551" w:type="dxa"/>
          </w:tcPr>
          <w:p w:rsidR="003E5F58" w:rsidRDefault="002C1665" w:rsidP="00D314D6">
            <w:r w:rsidRPr="002C1665">
              <w:rPr>
                <w:sz w:val="18"/>
                <w:szCs w:val="18"/>
                <w:lang w:val="en-GB"/>
              </w:rPr>
              <w:t>Ṭabarsí</w:t>
            </w:r>
          </w:p>
        </w:tc>
      </w:tr>
      <w:tr w:rsidR="003E5F58" w:rsidTr="00621157">
        <w:tc>
          <w:tcPr>
            <w:tcW w:w="2551" w:type="dxa"/>
          </w:tcPr>
          <w:p w:rsidR="003E5F58" w:rsidRDefault="002C1665" w:rsidP="00D314D6">
            <w:r w:rsidRPr="002C1665">
              <w:rPr>
                <w:sz w:val="18"/>
                <w:szCs w:val="18"/>
                <w:lang w:val="en-GB"/>
              </w:rPr>
              <w:t>Mahd-i-‘Ulyá</w:t>
            </w:r>
          </w:p>
        </w:tc>
        <w:tc>
          <w:tcPr>
            <w:tcW w:w="2551" w:type="dxa"/>
          </w:tcPr>
          <w:p w:rsidR="003E5F58" w:rsidRDefault="002C1665" w:rsidP="00D314D6">
            <w:r w:rsidRPr="002C1665">
              <w:rPr>
                <w:sz w:val="18"/>
                <w:szCs w:val="18"/>
                <w:lang w:val="en-GB"/>
              </w:rPr>
              <w:t>Ná</w:t>
            </w:r>
            <w:r w:rsidR="00E462C4" w:rsidRPr="008E3499">
              <w:rPr>
                <w:sz w:val="18"/>
                <w:lang w:val="en-GB"/>
              </w:rPr>
              <w:t>ṣ</w:t>
            </w:r>
            <w:r w:rsidRPr="002C1665">
              <w:rPr>
                <w:sz w:val="18"/>
                <w:szCs w:val="18"/>
                <w:lang w:val="en-GB"/>
              </w:rPr>
              <w:t>iri’d-Dín</w:t>
            </w:r>
          </w:p>
        </w:tc>
        <w:tc>
          <w:tcPr>
            <w:tcW w:w="2551" w:type="dxa"/>
          </w:tcPr>
          <w:p w:rsidR="003E5F58" w:rsidRDefault="003E5F58" w:rsidP="00D314D6"/>
        </w:tc>
        <w:tc>
          <w:tcPr>
            <w:tcW w:w="2551" w:type="dxa"/>
          </w:tcPr>
          <w:p w:rsidR="003E5F58" w:rsidRDefault="002C1665" w:rsidP="00D314D6">
            <w:r w:rsidRPr="002C1665">
              <w:rPr>
                <w:sz w:val="18"/>
                <w:szCs w:val="18"/>
                <w:lang w:val="en-GB"/>
              </w:rPr>
              <w:t>Tabríz</w:t>
            </w:r>
          </w:p>
        </w:tc>
      </w:tr>
      <w:tr w:rsidR="003E5F58" w:rsidRPr="003E5F58" w:rsidTr="00621157">
        <w:tc>
          <w:tcPr>
            <w:tcW w:w="2551" w:type="dxa"/>
          </w:tcPr>
          <w:p w:rsidR="003E5F58" w:rsidRDefault="002C1665" w:rsidP="00D314D6">
            <w:r w:rsidRPr="002C1665">
              <w:rPr>
                <w:sz w:val="18"/>
                <w:szCs w:val="18"/>
                <w:lang w:val="en-GB"/>
              </w:rPr>
              <w:t>Máh-Kú</w:t>
            </w:r>
          </w:p>
        </w:tc>
        <w:tc>
          <w:tcPr>
            <w:tcW w:w="2551" w:type="dxa"/>
          </w:tcPr>
          <w:p w:rsidR="003E5F58" w:rsidRDefault="002C1665" w:rsidP="00D314D6">
            <w:proofErr w:type="spellStart"/>
            <w:r w:rsidRPr="002C1665">
              <w:rPr>
                <w:sz w:val="18"/>
                <w:szCs w:val="18"/>
                <w:lang w:val="en-GB"/>
              </w:rPr>
              <w:t>Nawwáb</w:t>
            </w:r>
            <w:proofErr w:type="spellEnd"/>
            <w:r w:rsidRPr="002C1665">
              <w:rPr>
                <w:sz w:val="18"/>
                <w:szCs w:val="18"/>
                <w:lang w:val="en-GB"/>
              </w:rPr>
              <w:t xml:space="preserve">, [P] </w:t>
            </w:r>
            <w:proofErr w:type="spellStart"/>
            <w:r w:rsidRPr="002C1665">
              <w:rPr>
                <w:sz w:val="18"/>
                <w:szCs w:val="18"/>
                <w:lang w:val="en-GB"/>
              </w:rPr>
              <w:t>Navváb</w:t>
            </w:r>
            <w:proofErr w:type="spellEnd"/>
          </w:p>
        </w:tc>
        <w:tc>
          <w:tcPr>
            <w:tcW w:w="2551" w:type="dxa"/>
          </w:tcPr>
          <w:p w:rsidR="003E5F58" w:rsidRDefault="002C1665" w:rsidP="00D314D6">
            <w:r w:rsidRPr="002C1665">
              <w:rPr>
                <w:sz w:val="18"/>
                <w:szCs w:val="18"/>
                <w:lang w:val="en-GB"/>
              </w:rPr>
              <w:t>Sa‘íd</w:t>
            </w:r>
          </w:p>
        </w:tc>
        <w:tc>
          <w:tcPr>
            <w:tcW w:w="2551" w:type="dxa"/>
          </w:tcPr>
          <w:p w:rsidR="003E5F58" w:rsidRPr="003E5F58" w:rsidRDefault="002C1665" w:rsidP="00D314D6">
            <w:pPr>
              <w:rPr>
                <w:lang w:val="pl-PL"/>
              </w:rPr>
            </w:pPr>
            <w:proofErr w:type="spellStart"/>
            <w:r w:rsidRPr="002C1665">
              <w:rPr>
                <w:sz w:val="18"/>
                <w:szCs w:val="18"/>
                <w:lang w:val="en-GB"/>
              </w:rPr>
              <w:t>Ṭáhira</w:t>
            </w:r>
            <w:proofErr w:type="spellEnd"/>
            <w:r w:rsidRPr="002C1665">
              <w:rPr>
                <w:sz w:val="18"/>
                <w:szCs w:val="18"/>
                <w:lang w:val="en-GB"/>
              </w:rPr>
              <w:t>, [IP] Ṭáhirih</w:t>
            </w:r>
          </w:p>
        </w:tc>
      </w:tr>
      <w:tr w:rsidR="003E5F58" w:rsidRPr="003E5F58" w:rsidTr="00621157">
        <w:tc>
          <w:tcPr>
            <w:tcW w:w="2551" w:type="dxa"/>
          </w:tcPr>
          <w:p w:rsidR="003E5F58" w:rsidRDefault="002C1665" w:rsidP="00D314D6">
            <w:r w:rsidRPr="002C1665">
              <w:rPr>
                <w:sz w:val="18"/>
                <w:szCs w:val="18"/>
                <w:lang w:val="en-GB"/>
              </w:rPr>
              <w:t>Maḥmúd</w:t>
            </w:r>
          </w:p>
        </w:tc>
        <w:tc>
          <w:tcPr>
            <w:tcW w:w="2551" w:type="dxa"/>
          </w:tcPr>
          <w:p w:rsidR="003E5F58" w:rsidRDefault="002C1665" w:rsidP="00D314D6">
            <w:r w:rsidRPr="002C1665">
              <w:rPr>
                <w:sz w:val="18"/>
                <w:szCs w:val="18"/>
                <w:lang w:val="en-GB"/>
              </w:rPr>
              <w:t>Naw-Rúz</w:t>
            </w:r>
          </w:p>
        </w:tc>
        <w:tc>
          <w:tcPr>
            <w:tcW w:w="2551" w:type="dxa"/>
          </w:tcPr>
          <w:p w:rsidR="003E5F58" w:rsidRDefault="002C1665" w:rsidP="00D314D6">
            <w:r w:rsidRPr="002C1665">
              <w:rPr>
                <w:sz w:val="18"/>
                <w:szCs w:val="18"/>
                <w:lang w:val="en-GB"/>
              </w:rPr>
              <w:t>Sabzivár</w:t>
            </w:r>
          </w:p>
        </w:tc>
        <w:tc>
          <w:tcPr>
            <w:tcW w:w="2551" w:type="dxa"/>
          </w:tcPr>
          <w:p w:rsidR="003E5F58" w:rsidRPr="003E5F58" w:rsidRDefault="002C1665" w:rsidP="00D314D6">
            <w:pPr>
              <w:rPr>
                <w:lang w:val="es-ES"/>
              </w:rPr>
            </w:pPr>
            <w:r w:rsidRPr="002C1665">
              <w:rPr>
                <w:sz w:val="18"/>
                <w:szCs w:val="18"/>
                <w:lang w:val="en-GB"/>
              </w:rPr>
              <w:t>Tajallíyát</w:t>
            </w:r>
          </w:p>
        </w:tc>
      </w:tr>
      <w:tr w:rsidR="003E5F58" w:rsidTr="00621157">
        <w:tc>
          <w:tcPr>
            <w:tcW w:w="2551" w:type="dxa"/>
          </w:tcPr>
          <w:p w:rsidR="003E5F58" w:rsidRDefault="002C1665" w:rsidP="00D314D6">
            <w:proofErr w:type="spellStart"/>
            <w:r w:rsidRPr="002C1665">
              <w:rPr>
                <w:sz w:val="18"/>
                <w:szCs w:val="18"/>
                <w:lang w:val="en-GB"/>
              </w:rPr>
              <w:t>Maláyir</w:t>
            </w:r>
            <w:proofErr w:type="spellEnd"/>
          </w:p>
        </w:tc>
        <w:tc>
          <w:tcPr>
            <w:tcW w:w="2551" w:type="dxa"/>
          </w:tcPr>
          <w:p w:rsidR="003E5F58" w:rsidRDefault="002C1665" w:rsidP="00D314D6">
            <w:r w:rsidRPr="002C1665">
              <w:rPr>
                <w:sz w:val="18"/>
                <w:szCs w:val="18"/>
                <w:lang w:val="en-GB"/>
              </w:rPr>
              <w:t>Nayríz</w:t>
            </w:r>
          </w:p>
        </w:tc>
        <w:tc>
          <w:tcPr>
            <w:tcW w:w="2551" w:type="dxa"/>
          </w:tcPr>
          <w:p w:rsidR="003E5F58" w:rsidRDefault="002C1665" w:rsidP="00D314D6">
            <w:r w:rsidRPr="002C1665">
              <w:rPr>
                <w:sz w:val="18"/>
                <w:szCs w:val="18"/>
                <w:lang w:val="en-GB"/>
              </w:rPr>
              <w:t>Ṣáḥibu’z-Zamán</w:t>
            </w:r>
          </w:p>
        </w:tc>
        <w:tc>
          <w:tcPr>
            <w:tcW w:w="2551" w:type="dxa"/>
          </w:tcPr>
          <w:p w:rsidR="003E5F58" w:rsidRDefault="002C1665" w:rsidP="00D314D6">
            <w:r w:rsidRPr="002C1665">
              <w:rPr>
                <w:sz w:val="18"/>
                <w:szCs w:val="18"/>
                <w:lang w:val="en-GB"/>
              </w:rPr>
              <w:t>Tákur</w:t>
            </w:r>
          </w:p>
        </w:tc>
      </w:tr>
      <w:tr w:rsidR="003E5F58" w:rsidTr="00621157">
        <w:tc>
          <w:tcPr>
            <w:tcW w:w="2551" w:type="dxa"/>
          </w:tcPr>
          <w:p w:rsidR="003E5F58" w:rsidRDefault="002C1665" w:rsidP="00D314D6">
            <w:r w:rsidRPr="002C1665">
              <w:rPr>
                <w:sz w:val="18"/>
                <w:szCs w:val="18"/>
                <w:lang w:val="en-GB"/>
              </w:rPr>
              <w:t>Man-</w:t>
            </w:r>
            <w:proofErr w:type="spellStart"/>
            <w:r w:rsidRPr="002C1665">
              <w:rPr>
                <w:sz w:val="18"/>
                <w:szCs w:val="18"/>
                <w:lang w:val="en-GB"/>
              </w:rPr>
              <w:t>Yuẓhiruhu’lláh</w:t>
            </w:r>
            <w:proofErr w:type="spellEnd"/>
          </w:p>
        </w:tc>
        <w:tc>
          <w:tcPr>
            <w:tcW w:w="2551" w:type="dxa"/>
          </w:tcPr>
          <w:p w:rsidR="003E5F58" w:rsidRDefault="002C1665" w:rsidP="00D314D6">
            <w:r w:rsidRPr="002C1665">
              <w:rPr>
                <w:sz w:val="18"/>
                <w:szCs w:val="18"/>
                <w:lang w:val="en-GB"/>
              </w:rPr>
              <w:t>Ní</w:t>
            </w:r>
            <w:r w:rsidRPr="002C1665">
              <w:rPr>
                <w:sz w:val="18"/>
                <w:szCs w:val="18"/>
                <w:u w:val="single"/>
                <w:lang w:val="en-GB"/>
              </w:rPr>
              <w:t>sh</w:t>
            </w:r>
            <w:r w:rsidRPr="002C1665">
              <w:rPr>
                <w:sz w:val="18"/>
                <w:szCs w:val="18"/>
                <w:lang w:val="en-GB"/>
              </w:rPr>
              <w:t>ápúr</w:t>
            </w:r>
          </w:p>
        </w:tc>
        <w:tc>
          <w:tcPr>
            <w:tcW w:w="2551" w:type="dxa"/>
          </w:tcPr>
          <w:p w:rsidR="003E5F58" w:rsidRDefault="002C1665" w:rsidP="00D314D6">
            <w:proofErr w:type="spellStart"/>
            <w:r w:rsidRPr="002C1665">
              <w:rPr>
                <w:sz w:val="18"/>
                <w:szCs w:val="18"/>
                <w:lang w:val="en-GB"/>
              </w:rPr>
              <w:t>Ṣaḥífatu’l-Ḥaramayn</w:t>
            </w:r>
            <w:proofErr w:type="spellEnd"/>
          </w:p>
        </w:tc>
        <w:tc>
          <w:tcPr>
            <w:tcW w:w="2551" w:type="dxa"/>
          </w:tcPr>
          <w:p w:rsidR="003E5F58" w:rsidRDefault="002C1665" w:rsidP="00D314D6">
            <w:r w:rsidRPr="002C1665">
              <w:rPr>
                <w:sz w:val="18"/>
                <w:szCs w:val="18"/>
                <w:lang w:val="en-GB"/>
              </w:rPr>
              <w:t>Taqí</w:t>
            </w:r>
          </w:p>
        </w:tc>
      </w:tr>
      <w:tr w:rsidR="003E5F58" w:rsidTr="00621157">
        <w:tc>
          <w:tcPr>
            <w:tcW w:w="2551" w:type="dxa"/>
          </w:tcPr>
          <w:p w:rsidR="003E5F58" w:rsidRDefault="002C1665" w:rsidP="00D314D6">
            <w:r w:rsidRPr="002C1665">
              <w:rPr>
                <w:sz w:val="18"/>
                <w:szCs w:val="18"/>
                <w:lang w:val="en-GB"/>
              </w:rPr>
              <w:t>Maqám</w:t>
            </w:r>
          </w:p>
        </w:tc>
        <w:tc>
          <w:tcPr>
            <w:tcW w:w="2551" w:type="dxa"/>
          </w:tcPr>
          <w:p w:rsidR="003E5F58" w:rsidRDefault="002C1665" w:rsidP="00D314D6">
            <w:r w:rsidRPr="002C1665">
              <w:rPr>
                <w:sz w:val="18"/>
                <w:szCs w:val="18"/>
                <w:lang w:val="en-GB"/>
              </w:rPr>
              <w:t>Nuqṭih</w:t>
            </w:r>
          </w:p>
        </w:tc>
        <w:tc>
          <w:tcPr>
            <w:tcW w:w="2551" w:type="dxa"/>
          </w:tcPr>
          <w:p w:rsidR="003E5F58" w:rsidRDefault="002C1665" w:rsidP="00D314D6">
            <w:r w:rsidRPr="002C1665">
              <w:rPr>
                <w:sz w:val="18"/>
                <w:szCs w:val="18"/>
                <w:lang w:val="en-GB"/>
              </w:rPr>
              <w:t>Salsabíl</w:t>
            </w:r>
          </w:p>
        </w:tc>
        <w:tc>
          <w:tcPr>
            <w:tcW w:w="2551" w:type="dxa"/>
          </w:tcPr>
          <w:p w:rsidR="003E5F58" w:rsidRDefault="002C1665" w:rsidP="00D314D6">
            <w:r w:rsidRPr="002C1665">
              <w:rPr>
                <w:sz w:val="18"/>
                <w:szCs w:val="18"/>
                <w:lang w:val="en-GB"/>
              </w:rPr>
              <w:t>Ṭarázát</w:t>
            </w:r>
          </w:p>
        </w:tc>
      </w:tr>
      <w:tr w:rsidR="003E5F58" w:rsidRPr="003E5F58" w:rsidTr="00621157">
        <w:tc>
          <w:tcPr>
            <w:tcW w:w="2551" w:type="dxa"/>
          </w:tcPr>
          <w:p w:rsidR="003E5F58" w:rsidRDefault="002C1665" w:rsidP="00D314D6">
            <w:proofErr w:type="spellStart"/>
            <w:r w:rsidRPr="002C1665">
              <w:rPr>
                <w:sz w:val="18"/>
                <w:szCs w:val="18"/>
                <w:lang w:val="en-GB"/>
              </w:rPr>
              <w:t>Mará</w:t>
            </w:r>
            <w:r w:rsidRPr="002C1665">
              <w:rPr>
                <w:sz w:val="18"/>
                <w:szCs w:val="18"/>
                <w:u w:val="single"/>
                <w:lang w:val="en-GB"/>
              </w:rPr>
              <w:t>gh</w:t>
            </w:r>
            <w:r w:rsidRPr="002C1665">
              <w:rPr>
                <w:sz w:val="18"/>
                <w:szCs w:val="18"/>
                <w:lang w:val="en-GB"/>
              </w:rPr>
              <w:t>a</w:t>
            </w:r>
            <w:proofErr w:type="spellEnd"/>
            <w:r w:rsidRPr="002C1665">
              <w:rPr>
                <w:sz w:val="18"/>
                <w:szCs w:val="18"/>
                <w:lang w:val="en-GB"/>
              </w:rPr>
              <w:t xml:space="preserve">, [IP] </w:t>
            </w:r>
            <w:proofErr w:type="spellStart"/>
            <w:r w:rsidRPr="002C1665">
              <w:rPr>
                <w:sz w:val="18"/>
                <w:szCs w:val="18"/>
                <w:lang w:val="en-GB"/>
              </w:rPr>
              <w:t>Mará</w:t>
            </w:r>
            <w:r w:rsidRPr="002C1665">
              <w:rPr>
                <w:sz w:val="18"/>
                <w:szCs w:val="18"/>
                <w:u w:val="single"/>
                <w:lang w:val="en-GB"/>
              </w:rPr>
              <w:t>gh</w:t>
            </w:r>
            <w:r w:rsidRPr="002C1665">
              <w:rPr>
                <w:sz w:val="18"/>
                <w:szCs w:val="18"/>
                <w:lang w:val="en-GB"/>
              </w:rPr>
              <w:t>ih</w:t>
            </w:r>
            <w:proofErr w:type="spellEnd"/>
          </w:p>
        </w:tc>
        <w:tc>
          <w:tcPr>
            <w:tcW w:w="2551" w:type="dxa"/>
          </w:tcPr>
          <w:p w:rsidR="003E5F58" w:rsidRDefault="002C1665" w:rsidP="00D314D6">
            <w:r w:rsidRPr="002C1665">
              <w:rPr>
                <w:sz w:val="18"/>
                <w:szCs w:val="18"/>
                <w:lang w:val="en-GB"/>
              </w:rPr>
              <w:t>Núr</w:t>
            </w:r>
          </w:p>
        </w:tc>
        <w:tc>
          <w:tcPr>
            <w:tcW w:w="2551" w:type="dxa"/>
          </w:tcPr>
          <w:p w:rsidR="003E5F58" w:rsidRDefault="002C1665" w:rsidP="00D314D6">
            <w:r w:rsidRPr="002C1665">
              <w:rPr>
                <w:sz w:val="18"/>
                <w:szCs w:val="18"/>
                <w:lang w:val="en-GB"/>
              </w:rPr>
              <w:t>Samarqand</w:t>
            </w:r>
          </w:p>
        </w:tc>
        <w:tc>
          <w:tcPr>
            <w:tcW w:w="2551" w:type="dxa"/>
          </w:tcPr>
          <w:p w:rsidR="003E5F58" w:rsidRPr="003E5F58" w:rsidRDefault="002C1665" w:rsidP="00D314D6">
            <w:pPr>
              <w:rPr>
                <w:lang w:val="pl-PL"/>
              </w:rPr>
            </w:pPr>
            <w:proofErr w:type="spellStart"/>
            <w:r w:rsidRPr="002C1665">
              <w:rPr>
                <w:sz w:val="18"/>
                <w:szCs w:val="18"/>
                <w:lang w:val="en-GB"/>
              </w:rPr>
              <w:t>Tarbiyat</w:t>
            </w:r>
            <w:proofErr w:type="spellEnd"/>
          </w:p>
        </w:tc>
      </w:tr>
      <w:tr w:rsidR="003E5F58" w:rsidTr="00621157">
        <w:tc>
          <w:tcPr>
            <w:tcW w:w="2551" w:type="dxa"/>
          </w:tcPr>
          <w:p w:rsidR="003E5F58" w:rsidRDefault="002C1665" w:rsidP="00D314D6">
            <w:proofErr w:type="spellStart"/>
            <w:r w:rsidRPr="002C1665">
              <w:rPr>
                <w:sz w:val="18"/>
                <w:szCs w:val="18"/>
                <w:lang w:val="en-GB"/>
              </w:rPr>
              <w:t>Marhabá</w:t>
            </w:r>
            <w:proofErr w:type="spellEnd"/>
          </w:p>
        </w:tc>
        <w:tc>
          <w:tcPr>
            <w:tcW w:w="2551" w:type="dxa"/>
          </w:tcPr>
          <w:p w:rsidR="003E5F58" w:rsidRDefault="003E5F58" w:rsidP="00D314D6"/>
        </w:tc>
        <w:tc>
          <w:tcPr>
            <w:tcW w:w="2551" w:type="dxa"/>
          </w:tcPr>
          <w:p w:rsidR="003E5F58" w:rsidRDefault="002C1665" w:rsidP="00D314D6">
            <w:proofErr w:type="spellStart"/>
            <w:r w:rsidRPr="002C1665">
              <w:rPr>
                <w:sz w:val="18"/>
                <w:szCs w:val="18"/>
                <w:lang w:val="en-GB"/>
              </w:rPr>
              <w:t>Sangsar</w:t>
            </w:r>
            <w:proofErr w:type="spellEnd"/>
          </w:p>
        </w:tc>
        <w:tc>
          <w:tcPr>
            <w:tcW w:w="2551" w:type="dxa"/>
          </w:tcPr>
          <w:p w:rsidR="003E5F58" w:rsidRDefault="002C1665" w:rsidP="00D314D6">
            <w:proofErr w:type="spellStart"/>
            <w:r w:rsidRPr="002C1665">
              <w:rPr>
                <w:sz w:val="18"/>
                <w:szCs w:val="18"/>
                <w:lang w:val="en-GB"/>
              </w:rPr>
              <w:t>Tá</w:t>
            </w:r>
            <w:r w:rsidRPr="002C1665">
              <w:rPr>
                <w:sz w:val="18"/>
                <w:szCs w:val="18"/>
                <w:u w:val="single"/>
                <w:lang w:val="en-GB"/>
              </w:rPr>
              <w:t>sh</w:t>
            </w:r>
            <w:r w:rsidRPr="002C1665">
              <w:rPr>
                <w:sz w:val="18"/>
                <w:szCs w:val="18"/>
                <w:lang w:val="en-GB"/>
              </w:rPr>
              <w:t>kand</w:t>
            </w:r>
            <w:proofErr w:type="spellEnd"/>
          </w:p>
        </w:tc>
      </w:tr>
      <w:tr w:rsidR="003E5F58" w:rsidTr="00621157">
        <w:tc>
          <w:tcPr>
            <w:tcW w:w="2551" w:type="dxa"/>
          </w:tcPr>
          <w:p w:rsidR="003E5F58" w:rsidRDefault="002C1665" w:rsidP="00D314D6">
            <w:r w:rsidRPr="002C1665">
              <w:rPr>
                <w:sz w:val="18"/>
                <w:szCs w:val="18"/>
                <w:lang w:val="en-GB"/>
              </w:rPr>
              <w:t>Marw, [P] Marv</w:t>
            </w:r>
          </w:p>
        </w:tc>
        <w:tc>
          <w:tcPr>
            <w:tcW w:w="2551" w:type="dxa"/>
          </w:tcPr>
          <w:p w:rsidR="003E5F58" w:rsidRDefault="002C1665" w:rsidP="00D314D6">
            <w:proofErr w:type="spellStart"/>
            <w:r w:rsidRPr="002C1665">
              <w:rPr>
                <w:sz w:val="18"/>
                <w:szCs w:val="18"/>
                <w:lang w:val="en-GB"/>
              </w:rPr>
              <w:t>Pahlawí</w:t>
            </w:r>
            <w:proofErr w:type="spellEnd"/>
            <w:r w:rsidRPr="002C1665">
              <w:rPr>
                <w:sz w:val="18"/>
                <w:szCs w:val="18"/>
                <w:lang w:val="en-GB"/>
              </w:rPr>
              <w:t xml:space="preserve"> [P], </w:t>
            </w:r>
            <w:proofErr w:type="spellStart"/>
            <w:r w:rsidRPr="002C1665">
              <w:rPr>
                <w:sz w:val="18"/>
                <w:szCs w:val="18"/>
                <w:lang w:val="en-GB"/>
              </w:rPr>
              <w:t>Pahlaví</w:t>
            </w:r>
            <w:proofErr w:type="spellEnd"/>
          </w:p>
        </w:tc>
        <w:tc>
          <w:tcPr>
            <w:tcW w:w="2551" w:type="dxa"/>
          </w:tcPr>
          <w:p w:rsidR="003E5F58" w:rsidRDefault="002C1665" w:rsidP="00D314D6">
            <w:r w:rsidRPr="002C1665">
              <w:rPr>
                <w:sz w:val="18"/>
                <w:szCs w:val="18"/>
                <w:lang w:val="en-GB"/>
              </w:rPr>
              <w:t>Sárí</w:t>
            </w:r>
          </w:p>
        </w:tc>
        <w:tc>
          <w:tcPr>
            <w:tcW w:w="2551" w:type="dxa"/>
          </w:tcPr>
          <w:p w:rsidR="003E5F58" w:rsidRDefault="002C1665" w:rsidP="00D314D6">
            <w:proofErr w:type="spellStart"/>
            <w:r w:rsidRPr="002C1665">
              <w:rPr>
                <w:sz w:val="18"/>
                <w:szCs w:val="18"/>
                <w:lang w:val="en-GB"/>
              </w:rPr>
              <w:t>Tawḥíd</w:t>
            </w:r>
            <w:proofErr w:type="spellEnd"/>
          </w:p>
        </w:tc>
      </w:tr>
      <w:tr w:rsidR="003E5F58" w:rsidTr="00621157">
        <w:tc>
          <w:tcPr>
            <w:tcW w:w="2551" w:type="dxa"/>
          </w:tcPr>
          <w:p w:rsidR="003E5F58" w:rsidRDefault="002C1665" w:rsidP="00D314D6">
            <w:r w:rsidRPr="002C1665">
              <w:rPr>
                <w:sz w:val="18"/>
                <w:szCs w:val="18"/>
                <w:lang w:val="en-GB"/>
              </w:rPr>
              <w:t>Masá’il</w:t>
            </w:r>
          </w:p>
        </w:tc>
        <w:tc>
          <w:tcPr>
            <w:tcW w:w="2551" w:type="dxa"/>
          </w:tcPr>
          <w:p w:rsidR="003E5F58" w:rsidRDefault="002C1665" w:rsidP="00D314D6">
            <w:r w:rsidRPr="002C1665">
              <w:rPr>
                <w:sz w:val="18"/>
                <w:szCs w:val="18"/>
                <w:lang w:val="en-GB"/>
              </w:rPr>
              <w:t>Párán</w:t>
            </w:r>
          </w:p>
        </w:tc>
        <w:tc>
          <w:tcPr>
            <w:tcW w:w="2551" w:type="dxa"/>
          </w:tcPr>
          <w:p w:rsidR="003E5F58" w:rsidRDefault="002C1665" w:rsidP="00D314D6">
            <w:proofErr w:type="spellStart"/>
            <w:r w:rsidRPr="002C1665">
              <w:rPr>
                <w:sz w:val="18"/>
                <w:szCs w:val="18"/>
                <w:lang w:val="en-GB"/>
              </w:rPr>
              <w:t>Saysán</w:t>
            </w:r>
            <w:proofErr w:type="spellEnd"/>
          </w:p>
        </w:tc>
        <w:tc>
          <w:tcPr>
            <w:tcW w:w="2551" w:type="dxa"/>
          </w:tcPr>
          <w:p w:rsidR="003E5F58" w:rsidRDefault="002C1665" w:rsidP="00D314D6">
            <w:proofErr w:type="spellStart"/>
            <w:r w:rsidRPr="002C1665">
              <w:rPr>
                <w:sz w:val="18"/>
                <w:szCs w:val="18"/>
                <w:u w:val="single"/>
                <w:lang w:val="en-GB"/>
              </w:rPr>
              <w:t>Th</w:t>
            </w:r>
            <w:r w:rsidRPr="002C1665">
              <w:rPr>
                <w:sz w:val="18"/>
                <w:szCs w:val="18"/>
                <w:lang w:val="en-GB"/>
              </w:rPr>
              <w:t>urayyá</w:t>
            </w:r>
            <w:proofErr w:type="spellEnd"/>
          </w:p>
        </w:tc>
      </w:tr>
      <w:tr w:rsidR="003E5F58" w:rsidTr="00621157">
        <w:tc>
          <w:tcPr>
            <w:tcW w:w="2551" w:type="dxa"/>
          </w:tcPr>
          <w:p w:rsidR="003E5F58" w:rsidRDefault="002C1665" w:rsidP="00D314D6">
            <w:r w:rsidRPr="002C1665">
              <w:rPr>
                <w:sz w:val="18"/>
                <w:szCs w:val="18"/>
                <w:lang w:val="en-GB"/>
              </w:rPr>
              <w:t>Ma</w:t>
            </w:r>
            <w:r w:rsidRPr="002C1665">
              <w:rPr>
                <w:sz w:val="18"/>
                <w:szCs w:val="18"/>
                <w:u w:val="single"/>
                <w:lang w:val="en-GB"/>
              </w:rPr>
              <w:t>sh</w:t>
            </w:r>
            <w:r w:rsidRPr="002C1665">
              <w:rPr>
                <w:sz w:val="18"/>
                <w:szCs w:val="18"/>
                <w:lang w:val="en-GB"/>
              </w:rPr>
              <w:t>had</w:t>
            </w:r>
          </w:p>
        </w:tc>
        <w:tc>
          <w:tcPr>
            <w:tcW w:w="2551" w:type="dxa"/>
          </w:tcPr>
          <w:p w:rsidR="003E5F58" w:rsidRDefault="003E5F58" w:rsidP="00D314D6"/>
        </w:tc>
        <w:tc>
          <w:tcPr>
            <w:tcW w:w="2551" w:type="dxa"/>
          </w:tcPr>
          <w:p w:rsidR="003E5F58" w:rsidRDefault="002C1665" w:rsidP="00D314D6">
            <w:r w:rsidRPr="002C1665">
              <w:rPr>
                <w:sz w:val="18"/>
                <w:szCs w:val="18"/>
                <w:u w:val="single"/>
                <w:lang w:val="en-GB"/>
              </w:rPr>
              <w:t>Sh</w:t>
            </w:r>
            <w:r w:rsidRPr="002C1665">
              <w:rPr>
                <w:sz w:val="18"/>
                <w:szCs w:val="18"/>
                <w:lang w:val="en-GB"/>
              </w:rPr>
              <w:t>a‘bán</w:t>
            </w:r>
          </w:p>
        </w:tc>
        <w:tc>
          <w:tcPr>
            <w:tcW w:w="2551" w:type="dxa"/>
          </w:tcPr>
          <w:p w:rsidR="003E5F58" w:rsidRDefault="002C1665" w:rsidP="00D314D6">
            <w:r w:rsidRPr="002C1665">
              <w:rPr>
                <w:sz w:val="18"/>
                <w:szCs w:val="18"/>
                <w:lang w:val="en-GB"/>
              </w:rPr>
              <w:t>Ṭihrán</w:t>
            </w:r>
          </w:p>
        </w:tc>
      </w:tr>
      <w:tr w:rsidR="003E5F58" w:rsidTr="00621157">
        <w:tc>
          <w:tcPr>
            <w:tcW w:w="2551" w:type="dxa"/>
          </w:tcPr>
          <w:p w:rsidR="003E5F58" w:rsidRDefault="002C1665" w:rsidP="00D314D6">
            <w:r w:rsidRPr="002C1665">
              <w:rPr>
                <w:sz w:val="18"/>
                <w:szCs w:val="18"/>
                <w:lang w:val="en-GB"/>
              </w:rPr>
              <w:t>Ma</w:t>
            </w:r>
            <w:r w:rsidRPr="002C1665">
              <w:rPr>
                <w:sz w:val="18"/>
                <w:szCs w:val="18"/>
                <w:u w:val="single"/>
                <w:lang w:val="en-GB"/>
              </w:rPr>
              <w:t>sh</w:t>
            </w:r>
            <w:r w:rsidRPr="002C1665">
              <w:rPr>
                <w:sz w:val="18"/>
                <w:szCs w:val="18"/>
                <w:lang w:val="en-GB"/>
              </w:rPr>
              <w:t>íyyat</w:t>
            </w:r>
          </w:p>
        </w:tc>
        <w:tc>
          <w:tcPr>
            <w:tcW w:w="2551" w:type="dxa"/>
          </w:tcPr>
          <w:p w:rsidR="003E5F58" w:rsidRDefault="002C1665" w:rsidP="00D314D6">
            <w:r w:rsidRPr="002C1665">
              <w:rPr>
                <w:sz w:val="18"/>
                <w:szCs w:val="18"/>
                <w:lang w:val="en-GB"/>
              </w:rPr>
              <w:t>Qá’im</w:t>
            </w:r>
          </w:p>
        </w:tc>
        <w:tc>
          <w:tcPr>
            <w:tcW w:w="2551" w:type="dxa"/>
          </w:tcPr>
          <w:p w:rsidR="003E5F58" w:rsidRDefault="002C1665" w:rsidP="00D314D6">
            <w:r w:rsidRPr="002C1665">
              <w:rPr>
                <w:sz w:val="18"/>
                <w:szCs w:val="18"/>
                <w:u w:val="single"/>
                <w:lang w:val="en-GB"/>
              </w:rPr>
              <w:t>Sh</w:t>
            </w:r>
            <w:r w:rsidRPr="002C1665">
              <w:rPr>
                <w:sz w:val="18"/>
                <w:szCs w:val="18"/>
                <w:lang w:val="en-GB"/>
              </w:rPr>
              <w:t>áh</w:t>
            </w:r>
          </w:p>
        </w:tc>
        <w:tc>
          <w:tcPr>
            <w:tcW w:w="2551" w:type="dxa"/>
          </w:tcPr>
          <w:p w:rsidR="003E5F58" w:rsidRDefault="002C1665" w:rsidP="00D314D6">
            <w:r w:rsidRPr="002C1665">
              <w:rPr>
                <w:sz w:val="18"/>
                <w:szCs w:val="18"/>
                <w:lang w:val="en-GB"/>
              </w:rPr>
              <w:t>Túmán</w:t>
            </w:r>
          </w:p>
        </w:tc>
      </w:tr>
      <w:tr w:rsidR="003E5F58" w:rsidTr="00621157">
        <w:tc>
          <w:tcPr>
            <w:tcW w:w="2551" w:type="dxa"/>
          </w:tcPr>
          <w:p w:rsidR="003E5F58" w:rsidRDefault="002C1665" w:rsidP="00D314D6">
            <w:r w:rsidRPr="002C1665">
              <w:rPr>
                <w:sz w:val="18"/>
                <w:szCs w:val="18"/>
                <w:lang w:val="en-GB"/>
              </w:rPr>
              <w:t>Ma</w:t>
            </w:r>
            <w:r w:rsidRPr="002C1665">
              <w:rPr>
                <w:sz w:val="18"/>
                <w:szCs w:val="18"/>
                <w:u w:val="single"/>
                <w:lang w:val="en-GB"/>
              </w:rPr>
              <w:t>sh</w:t>
            </w:r>
            <w:r w:rsidRPr="002C1665">
              <w:rPr>
                <w:sz w:val="18"/>
                <w:szCs w:val="18"/>
                <w:lang w:val="en-GB"/>
              </w:rPr>
              <w:t>riqu’l-A</w:t>
            </w:r>
            <w:r w:rsidRPr="002C1665">
              <w:rPr>
                <w:sz w:val="18"/>
                <w:szCs w:val="18"/>
                <w:u w:val="single"/>
                <w:lang w:val="en-GB"/>
              </w:rPr>
              <w:t>dh</w:t>
            </w:r>
            <w:r w:rsidRPr="002C1665">
              <w:rPr>
                <w:sz w:val="18"/>
                <w:szCs w:val="18"/>
                <w:lang w:val="en-GB"/>
              </w:rPr>
              <w:t>kár</w:t>
            </w:r>
          </w:p>
        </w:tc>
        <w:tc>
          <w:tcPr>
            <w:tcW w:w="2551" w:type="dxa"/>
          </w:tcPr>
          <w:p w:rsidR="003E5F58" w:rsidRDefault="002C1665" w:rsidP="00D314D6">
            <w:r w:rsidRPr="002C1665">
              <w:rPr>
                <w:sz w:val="18"/>
                <w:szCs w:val="18"/>
                <w:lang w:val="en-GB"/>
              </w:rPr>
              <w:t>Qáḍí</w:t>
            </w:r>
          </w:p>
        </w:tc>
        <w:tc>
          <w:tcPr>
            <w:tcW w:w="2551" w:type="dxa"/>
          </w:tcPr>
          <w:p w:rsidR="003E5F58" w:rsidRDefault="002C1665" w:rsidP="00D314D6">
            <w:r w:rsidRPr="002C1665">
              <w:rPr>
                <w:sz w:val="18"/>
                <w:szCs w:val="18"/>
                <w:u w:val="single"/>
                <w:lang w:val="en-GB"/>
              </w:rPr>
              <w:t>Sh</w:t>
            </w:r>
            <w:r w:rsidRPr="002C1665">
              <w:rPr>
                <w:sz w:val="18"/>
                <w:szCs w:val="18"/>
                <w:lang w:val="en-GB"/>
              </w:rPr>
              <w:t>ahíd</w:t>
            </w:r>
          </w:p>
        </w:tc>
        <w:tc>
          <w:tcPr>
            <w:tcW w:w="2551" w:type="dxa"/>
          </w:tcPr>
          <w:p w:rsidR="003E5F58" w:rsidRDefault="002C1665" w:rsidP="00D314D6">
            <w:r w:rsidRPr="002C1665">
              <w:rPr>
                <w:sz w:val="18"/>
                <w:szCs w:val="18"/>
                <w:lang w:val="en-GB"/>
              </w:rPr>
              <w:t>Turkistán</w:t>
            </w:r>
          </w:p>
        </w:tc>
      </w:tr>
      <w:tr w:rsidR="003E5F58" w:rsidTr="00621157">
        <w:tc>
          <w:tcPr>
            <w:tcW w:w="2551" w:type="dxa"/>
          </w:tcPr>
          <w:p w:rsidR="003E5F58" w:rsidRDefault="002C1665" w:rsidP="00D314D6">
            <w:r w:rsidRPr="002C1665">
              <w:rPr>
                <w:sz w:val="18"/>
                <w:szCs w:val="18"/>
                <w:lang w:val="en-GB"/>
              </w:rPr>
              <w:t>Masjid</w:t>
            </w:r>
          </w:p>
        </w:tc>
        <w:tc>
          <w:tcPr>
            <w:tcW w:w="2551" w:type="dxa"/>
          </w:tcPr>
          <w:p w:rsidR="003E5F58" w:rsidRDefault="002C1665" w:rsidP="00D314D6">
            <w:r w:rsidRPr="002C1665">
              <w:rPr>
                <w:sz w:val="18"/>
                <w:szCs w:val="18"/>
                <w:lang w:val="en-GB"/>
              </w:rPr>
              <w:t>Qádíyán</w:t>
            </w:r>
          </w:p>
        </w:tc>
        <w:tc>
          <w:tcPr>
            <w:tcW w:w="2551" w:type="dxa"/>
          </w:tcPr>
          <w:p w:rsidR="003E5F58" w:rsidRDefault="002C1665" w:rsidP="00D314D6">
            <w:r w:rsidRPr="002C1665">
              <w:rPr>
                <w:sz w:val="18"/>
                <w:szCs w:val="18"/>
                <w:u w:val="single"/>
                <w:lang w:val="en-GB"/>
              </w:rPr>
              <w:t>Sh</w:t>
            </w:r>
            <w:r w:rsidRPr="002C1665">
              <w:rPr>
                <w:sz w:val="18"/>
                <w:szCs w:val="18"/>
                <w:lang w:val="en-GB"/>
              </w:rPr>
              <w:t>ahmírzád</w:t>
            </w:r>
          </w:p>
        </w:tc>
        <w:tc>
          <w:tcPr>
            <w:tcW w:w="2551" w:type="dxa"/>
          </w:tcPr>
          <w:p w:rsidR="003E5F58" w:rsidRDefault="003E5F58" w:rsidP="00D314D6"/>
        </w:tc>
      </w:tr>
      <w:tr w:rsidR="003E5F58" w:rsidTr="00621157">
        <w:tc>
          <w:tcPr>
            <w:tcW w:w="2551" w:type="dxa"/>
          </w:tcPr>
          <w:p w:rsidR="003E5F58" w:rsidRDefault="002C1665" w:rsidP="00D314D6">
            <w:r w:rsidRPr="002C1665">
              <w:rPr>
                <w:sz w:val="18"/>
                <w:szCs w:val="18"/>
                <w:lang w:val="en-GB"/>
              </w:rPr>
              <w:t>Maydán</w:t>
            </w:r>
          </w:p>
        </w:tc>
        <w:tc>
          <w:tcPr>
            <w:tcW w:w="2551" w:type="dxa"/>
          </w:tcPr>
          <w:p w:rsidR="003E5F58" w:rsidRDefault="002C1665" w:rsidP="00D314D6">
            <w:proofErr w:type="spellStart"/>
            <w:r w:rsidRPr="002C1665">
              <w:rPr>
                <w:sz w:val="18"/>
                <w:szCs w:val="18"/>
                <w:lang w:val="en-GB"/>
              </w:rPr>
              <w:t>Qahqaha</w:t>
            </w:r>
            <w:proofErr w:type="spellEnd"/>
            <w:r w:rsidRPr="002C1665">
              <w:rPr>
                <w:sz w:val="18"/>
                <w:szCs w:val="18"/>
                <w:lang w:val="en-GB"/>
              </w:rPr>
              <w:t xml:space="preserve">, [P] </w:t>
            </w:r>
            <w:proofErr w:type="spellStart"/>
            <w:r w:rsidRPr="002C1665">
              <w:rPr>
                <w:sz w:val="18"/>
                <w:szCs w:val="18"/>
                <w:lang w:val="en-GB"/>
              </w:rPr>
              <w:t>Qahqahih</w:t>
            </w:r>
            <w:proofErr w:type="spellEnd"/>
          </w:p>
        </w:tc>
        <w:tc>
          <w:tcPr>
            <w:tcW w:w="2551" w:type="dxa"/>
          </w:tcPr>
          <w:p w:rsidR="003E5F58" w:rsidRDefault="002C1665" w:rsidP="00D314D6">
            <w:r w:rsidRPr="002C1665">
              <w:rPr>
                <w:sz w:val="18"/>
                <w:szCs w:val="18"/>
                <w:u w:val="single"/>
                <w:lang w:val="en-GB"/>
              </w:rPr>
              <w:t>Sh</w:t>
            </w:r>
            <w:r w:rsidRPr="002C1665">
              <w:rPr>
                <w:sz w:val="18"/>
                <w:szCs w:val="18"/>
                <w:lang w:val="en-GB"/>
              </w:rPr>
              <w:t>áhrúd</w:t>
            </w:r>
          </w:p>
        </w:tc>
        <w:tc>
          <w:tcPr>
            <w:tcW w:w="2551" w:type="dxa"/>
          </w:tcPr>
          <w:p w:rsidR="003E5F58" w:rsidRDefault="002C1665" w:rsidP="00D314D6">
            <w:r w:rsidRPr="002C1665">
              <w:rPr>
                <w:sz w:val="18"/>
                <w:szCs w:val="18"/>
                <w:lang w:val="en-GB"/>
              </w:rPr>
              <w:t>‘Ulamá’, [P] ‘Ulamá</w:t>
            </w:r>
          </w:p>
        </w:tc>
      </w:tr>
      <w:tr w:rsidR="003E5F58" w:rsidTr="00621157">
        <w:tc>
          <w:tcPr>
            <w:tcW w:w="2551" w:type="dxa"/>
          </w:tcPr>
          <w:p w:rsidR="003E5F58" w:rsidRDefault="002C1665" w:rsidP="00D314D6">
            <w:r w:rsidRPr="002C1665">
              <w:rPr>
                <w:sz w:val="18"/>
                <w:szCs w:val="18"/>
                <w:lang w:val="en-GB"/>
              </w:rPr>
              <w:t>Mázindarán</w:t>
            </w:r>
          </w:p>
        </w:tc>
        <w:tc>
          <w:tcPr>
            <w:tcW w:w="2551" w:type="dxa"/>
          </w:tcPr>
          <w:p w:rsidR="003E5F58" w:rsidRDefault="002C1665" w:rsidP="00D314D6">
            <w:r w:rsidRPr="002C1665">
              <w:rPr>
                <w:sz w:val="18"/>
                <w:szCs w:val="18"/>
                <w:lang w:val="en-GB"/>
              </w:rPr>
              <w:t>Qájár</w:t>
            </w:r>
          </w:p>
        </w:tc>
        <w:tc>
          <w:tcPr>
            <w:tcW w:w="2551" w:type="dxa"/>
          </w:tcPr>
          <w:p w:rsidR="003E5F58" w:rsidRDefault="002C1665" w:rsidP="00D314D6">
            <w:r w:rsidRPr="002C1665">
              <w:rPr>
                <w:sz w:val="18"/>
                <w:szCs w:val="18"/>
                <w:u w:val="single"/>
                <w:lang w:val="en-GB"/>
              </w:rPr>
              <w:t>Sh</w:t>
            </w:r>
            <w:r w:rsidRPr="002C1665">
              <w:rPr>
                <w:sz w:val="18"/>
                <w:szCs w:val="18"/>
                <w:lang w:val="en-GB"/>
              </w:rPr>
              <w:t>araf</w:t>
            </w:r>
          </w:p>
        </w:tc>
        <w:tc>
          <w:tcPr>
            <w:tcW w:w="2551" w:type="dxa"/>
          </w:tcPr>
          <w:p w:rsidR="003E5F58" w:rsidRDefault="002C1665" w:rsidP="00D314D6">
            <w:proofErr w:type="spellStart"/>
            <w:r w:rsidRPr="002C1665">
              <w:rPr>
                <w:sz w:val="18"/>
                <w:szCs w:val="18"/>
                <w:lang w:val="en-GB"/>
              </w:rPr>
              <w:t>Urúmiyyah</w:t>
            </w:r>
            <w:proofErr w:type="spellEnd"/>
            <w:r w:rsidRPr="002C1665">
              <w:rPr>
                <w:sz w:val="18"/>
                <w:szCs w:val="18"/>
                <w:lang w:val="en-GB"/>
              </w:rPr>
              <w:t xml:space="preserve">, [IP] </w:t>
            </w:r>
            <w:proofErr w:type="spellStart"/>
            <w:r w:rsidRPr="002C1665">
              <w:rPr>
                <w:sz w:val="18"/>
                <w:szCs w:val="18"/>
                <w:lang w:val="en-GB"/>
              </w:rPr>
              <w:t>Urúmíyyih</w:t>
            </w:r>
            <w:proofErr w:type="spellEnd"/>
          </w:p>
        </w:tc>
      </w:tr>
      <w:tr w:rsidR="003E5F58" w:rsidTr="00621157">
        <w:tc>
          <w:tcPr>
            <w:tcW w:w="2551" w:type="dxa"/>
          </w:tcPr>
          <w:p w:rsidR="003E5F58" w:rsidRDefault="002C1665" w:rsidP="00D314D6">
            <w:r w:rsidRPr="002C1665">
              <w:rPr>
                <w:sz w:val="18"/>
                <w:szCs w:val="18"/>
                <w:lang w:val="en-GB"/>
              </w:rPr>
              <w:t>Mihdí</w:t>
            </w:r>
          </w:p>
        </w:tc>
        <w:tc>
          <w:tcPr>
            <w:tcW w:w="2551" w:type="dxa"/>
          </w:tcPr>
          <w:p w:rsidR="003E5F58" w:rsidRDefault="002C1665" w:rsidP="00D314D6">
            <w:r w:rsidRPr="002C1665">
              <w:rPr>
                <w:sz w:val="18"/>
                <w:szCs w:val="18"/>
                <w:lang w:val="en-GB"/>
              </w:rPr>
              <w:t>Qalyán</w:t>
            </w:r>
          </w:p>
        </w:tc>
        <w:tc>
          <w:tcPr>
            <w:tcW w:w="2551" w:type="dxa"/>
          </w:tcPr>
          <w:p w:rsidR="003E5F58" w:rsidRDefault="002C1665" w:rsidP="00D314D6">
            <w:r w:rsidRPr="002C1665">
              <w:rPr>
                <w:sz w:val="18"/>
                <w:szCs w:val="18"/>
                <w:u w:val="single"/>
                <w:lang w:val="en-GB"/>
              </w:rPr>
              <w:t>Sh</w:t>
            </w:r>
            <w:r w:rsidRPr="002C1665">
              <w:rPr>
                <w:sz w:val="18"/>
                <w:szCs w:val="18"/>
                <w:lang w:val="en-GB"/>
              </w:rPr>
              <w:t>arí‘ah</w:t>
            </w:r>
          </w:p>
        </w:tc>
        <w:tc>
          <w:tcPr>
            <w:tcW w:w="2551" w:type="dxa"/>
          </w:tcPr>
          <w:p w:rsidR="003E5F58" w:rsidRDefault="002C1665" w:rsidP="00D314D6">
            <w:r w:rsidRPr="002C1665">
              <w:rPr>
                <w:sz w:val="18"/>
                <w:szCs w:val="18"/>
                <w:lang w:val="en-GB"/>
              </w:rPr>
              <w:t>‘U</w:t>
            </w:r>
            <w:r w:rsidRPr="002C1665">
              <w:rPr>
                <w:sz w:val="18"/>
                <w:szCs w:val="18"/>
                <w:u w:val="single"/>
                <w:lang w:val="en-GB"/>
              </w:rPr>
              <w:t>th</w:t>
            </w:r>
            <w:r w:rsidRPr="002C1665">
              <w:rPr>
                <w:sz w:val="18"/>
                <w:szCs w:val="18"/>
                <w:lang w:val="en-GB"/>
              </w:rPr>
              <w:t>mán</w:t>
            </w:r>
          </w:p>
        </w:tc>
      </w:tr>
      <w:tr w:rsidR="003E5F58" w:rsidTr="00621157">
        <w:tc>
          <w:tcPr>
            <w:tcW w:w="2551" w:type="dxa"/>
          </w:tcPr>
          <w:p w:rsidR="003E5F58" w:rsidRDefault="002C1665" w:rsidP="00D314D6">
            <w:r w:rsidRPr="002C1665">
              <w:rPr>
                <w:sz w:val="18"/>
                <w:szCs w:val="18"/>
                <w:lang w:val="en-GB"/>
              </w:rPr>
              <w:t>Miḥráb</w:t>
            </w:r>
          </w:p>
        </w:tc>
        <w:tc>
          <w:tcPr>
            <w:tcW w:w="2551" w:type="dxa"/>
          </w:tcPr>
          <w:p w:rsidR="003E5F58" w:rsidRDefault="002C1665" w:rsidP="00E462C4">
            <w:proofErr w:type="spellStart"/>
            <w:r w:rsidRPr="002C1665">
              <w:rPr>
                <w:sz w:val="18"/>
                <w:szCs w:val="18"/>
                <w:lang w:val="en-GB"/>
              </w:rPr>
              <w:t>Qamṣár</w:t>
            </w:r>
            <w:proofErr w:type="spellEnd"/>
          </w:p>
        </w:tc>
        <w:tc>
          <w:tcPr>
            <w:tcW w:w="2551" w:type="dxa"/>
          </w:tcPr>
          <w:p w:rsidR="003E5F58" w:rsidRDefault="002C1665" w:rsidP="00D314D6">
            <w:r w:rsidRPr="002C1665">
              <w:rPr>
                <w:sz w:val="18"/>
                <w:szCs w:val="18"/>
                <w:u w:val="single"/>
                <w:lang w:val="en-GB"/>
              </w:rPr>
              <w:t>Sh</w:t>
            </w:r>
            <w:r w:rsidRPr="002C1665">
              <w:rPr>
                <w:sz w:val="18"/>
                <w:szCs w:val="18"/>
                <w:lang w:val="en-GB"/>
              </w:rPr>
              <w:t>ay</w:t>
            </w:r>
            <w:r w:rsidRPr="002C1665">
              <w:rPr>
                <w:sz w:val="18"/>
                <w:szCs w:val="18"/>
                <w:u w:val="single"/>
                <w:lang w:val="en-GB"/>
              </w:rPr>
              <w:t>kh</w:t>
            </w:r>
          </w:p>
        </w:tc>
        <w:tc>
          <w:tcPr>
            <w:tcW w:w="2551" w:type="dxa"/>
          </w:tcPr>
          <w:p w:rsidR="003E5F58" w:rsidRDefault="003E5F58" w:rsidP="00D314D6"/>
        </w:tc>
      </w:tr>
      <w:tr w:rsidR="003E5F58" w:rsidTr="00621157">
        <w:tc>
          <w:tcPr>
            <w:tcW w:w="2551" w:type="dxa"/>
          </w:tcPr>
          <w:p w:rsidR="003E5F58" w:rsidRDefault="002C1665" w:rsidP="00D314D6">
            <w:proofErr w:type="spellStart"/>
            <w:r w:rsidRPr="002C1665">
              <w:rPr>
                <w:sz w:val="18"/>
                <w:szCs w:val="18"/>
                <w:lang w:val="en-GB"/>
              </w:rPr>
              <w:t>Mílán</w:t>
            </w:r>
            <w:proofErr w:type="spellEnd"/>
          </w:p>
        </w:tc>
        <w:tc>
          <w:tcPr>
            <w:tcW w:w="2551" w:type="dxa"/>
          </w:tcPr>
          <w:p w:rsidR="003E5F58" w:rsidRPr="008260E4" w:rsidRDefault="00A0212B" w:rsidP="008260E4">
            <w:pPr>
              <w:rPr>
                <w:sz w:val="18"/>
                <w:szCs w:val="18"/>
              </w:rPr>
            </w:pPr>
            <w:r w:rsidRPr="008260E4">
              <w:rPr>
                <w:sz w:val="18"/>
                <w:szCs w:val="18"/>
              </w:rPr>
              <w:t>Qaṣr-i-</w:t>
            </w:r>
            <w:r w:rsidRPr="008260E4">
              <w:rPr>
                <w:sz w:val="18"/>
                <w:szCs w:val="18"/>
                <w:u w:val="single"/>
              </w:rPr>
              <w:t>Sh</w:t>
            </w:r>
            <w:r w:rsidR="008260E4" w:rsidRPr="008260E4">
              <w:rPr>
                <w:sz w:val="18"/>
                <w:szCs w:val="18"/>
                <w:u w:val="single"/>
              </w:rPr>
              <w:t>í</w:t>
            </w:r>
            <w:r w:rsidRPr="008260E4">
              <w:rPr>
                <w:sz w:val="18"/>
                <w:szCs w:val="18"/>
              </w:rPr>
              <w:t>r</w:t>
            </w:r>
            <w:r w:rsidR="008260E4" w:rsidRPr="008260E4">
              <w:rPr>
                <w:sz w:val="18"/>
                <w:szCs w:val="18"/>
              </w:rPr>
              <w:t>í</w:t>
            </w:r>
            <w:r w:rsidRPr="008260E4">
              <w:rPr>
                <w:sz w:val="18"/>
                <w:szCs w:val="18"/>
              </w:rPr>
              <w:t>n</w:t>
            </w:r>
          </w:p>
        </w:tc>
        <w:tc>
          <w:tcPr>
            <w:tcW w:w="2551" w:type="dxa"/>
          </w:tcPr>
          <w:p w:rsidR="003E5F58" w:rsidRDefault="002C1665" w:rsidP="00D314D6">
            <w:r w:rsidRPr="002C1665">
              <w:rPr>
                <w:sz w:val="18"/>
                <w:szCs w:val="18"/>
                <w:u w:val="single"/>
                <w:lang w:val="en-GB"/>
              </w:rPr>
              <w:t>Sh</w:t>
            </w:r>
            <w:r w:rsidRPr="002C1665">
              <w:rPr>
                <w:sz w:val="18"/>
                <w:szCs w:val="18"/>
                <w:lang w:val="en-GB"/>
              </w:rPr>
              <w:t>ay</w:t>
            </w:r>
            <w:r w:rsidRPr="002C1665">
              <w:rPr>
                <w:sz w:val="18"/>
                <w:szCs w:val="18"/>
                <w:u w:val="single"/>
                <w:lang w:val="en-GB"/>
              </w:rPr>
              <w:t>kh</w:t>
            </w:r>
            <w:r w:rsidRPr="002C1665">
              <w:rPr>
                <w:sz w:val="18"/>
                <w:szCs w:val="18"/>
                <w:lang w:val="en-GB"/>
              </w:rPr>
              <w:t>-Ṭabarsí</w:t>
            </w:r>
          </w:p>
        </w:tc>
        <w:tc>
          <w:tcPr>
            <w:tcW w:w="2551" w:type="dxa"/>
          </w:tcPr>
          <w:p w:rsidR="003E5F58" w:rsidRDefault="002C1665" w:rsidP="00D314D6">
            <w:proofErr w:type="spellStart"/>
            <w:r w:rsidRPr="002C1665">
              <w:rPr>
                <w:sz w:val="18"/>
                <w:szCs w:val="18"/>
                <w:lang w:val="en-GB"/>
              </w:rPr>
              <w:t>Waḥíd</w:t>
            </w:r>
            <w:proofErr w:type="spellEnd"/>
            <w:r w:rsidRPr="002C1665">
              <w:rPr>
                <w:sz w:val="18"/>
                <w:szCs w:val="18"/>
                <w:lang w:val="en-GB"/>
              </w:rPr>
              <w:t xml:space="preserve">, [P] </w:t>
            </w:r>
            <w:proofErr w:type="spellStart"/>
            <w:r w:rsidRPr="002C1665">
              <w:rPr>
                <w:sz w:val="18"/>
                <w:szCs w:val="18"/>
                <w:lang w:val="en-GB"/>
              </w:rPr>
              <w:t>Vaḥíd</w:t>
            </w:r>
            <w:proofErr w:type="spellEnd"/>
          </w:p>
        </w:tc>
      </w:tr>
      <w:tr w:rsidR="003E5F58" w:rsidTr="00621157">
        <w:tc>
          <w:tcPr>
            <w:tcW w:w="2551" w:type="dxa"/>
          </w:tcPr>
          <w:p w:rsidR="003E5F58" w:rsidRDefault="002C1665" w:rsidP="00D314D6">
            <w:r w:rsidRPr="002C1665">
              <w:rPr>
                <w:sz w:val="18"/>
                <w:szCs w:val="18"/>
                <w:lang w:val="en-GB"/>
              </w:rPr>
              <w:t>Mi‘ráj</w:t>
            </w:r>
          </w:p>
        </w:tc>
        <w:tc>
          <w:tcPr>
            <w:tcW w:w="2551" w:type="dxa"/>
          </w:tcPr>
          <w:p w:rsidR="003E5F58" w:rsidRPr="008260E4" w:rsidRDefault="008260E4" w:rsidP="00D314D6">
            <w:pPr>
              <w:rPr>
                <w:sz w:val="18"/>
                <w:szCs w:val="18"/>
              </w:rPr>
            </w:pPr>
            <w:r w:rsidRPr="008260E4">
              <w:rPr>
                <w:sz w:val="18"/>
                <w:szCs w:val="18"/>
              </w:rPr>
              <w:t>Qawl</w:t>
            </w:r>
          </w:p>
        </w:tc>
        <w:tc>
          <w:tcPr>
            <w:tcW w:w="2551" w:type="dxa"/>
          </w:tcPr>
          <w:p w:rsidR="003E5F58" w:rsidRDefault="002C1665" w:rsidP="00D314D6">
            <w:r w:rsidRPr="002C1665">
              <w:rPr>
                <w:sz w:val="18"/>
                <w:szCs w:val="18"/>
                <w:u w:val="single"/>
                <w:lang w:val="en-GB"/>
              </w:rPr>
              <w:t>Sh</w:t>
            </w:r>
            <w:r w:rsidRPr="002C1665">
              <w:rPr>
                <w:sz w:val="18"/>
                <w:szCs w:val="18"/>
                <w:lang w:val="en-GB"/>
              </w:rPr>
              <w:t>ay</w:t>
            </w:r>
            <w:r w:rsidRPr="002C1665">
              <w:rPr>
                <w:sz w:val="18"/>
                <w:szCs w:val="18"/>
                <w:u w:val="single"/>
                <w:lang w:val="en-GB"/>
              </w:rPr>
              <w:t>kh</w:t>
            </w:r>
            <w:r w:rsidRPr="002C1665">
              <w:rPr>
                <w:sz w:val="18"/>
                <w:szCs w:val="18"/>
                <w:lang w:val="en-GB"/>
              </w:rPr>
              <w:t>u’l-Islám</w:t>
            </w:r>
          </w:p>
        </w:tc>
        <w:tc>
          <w:tcPr>
            <w:tcW w:w="2551" w:type="dxa"/>
          </w:tcPr>
          <w:p w:rsidR="003E5F58" w:rsidRDefault="002C1665" w:rsidP="00D314D6">
            <w:proofErr w:type="spellStart"/>
            <w:r w:rsidRPr="002C1665">
              <w:rPr>
                <w:sz w:val="18"/>
                <w:szCs w:val="18"/>
                <w:lang w:val="en-GB"/>
              </w:rPr>
              <w:t>Walí</w:t>
            </w:r>
            <w:proofErr w:type="spellEnd"/>
            <w:r w:rsidRPr="002C1665">
              <w:rPr>
                <w:sz w:val="18"/>
                <w:szCs w:val="18"/>
                <w:lang w:val="en-GB"/>
              </w:rPr>
              <w:t xml:space="preserve">, [P] </w:t>
            </w:r>
            <w:proofErr w:type="spellStart"/>
            <w:r w:rsidRPr="002C1665">
              <w:rPr>
                <w:sz w:val="18"/>
                <w:szCs w:val="18"/>
                <w:lang w:val="en-GB"/>
              </w:rPr>
              <w:t>Valí</w:t>
            </w:r>
            <w:proofErr w:type="spellEnd"/>
          </w:p>
        </w:tc>
      </w:tr>
      <w:tr w:rsidR="003E5F58" w:rsidTr="00621157">
        <w:tc>
          <w:tcPr>
            <w:tcW w:w="2551" w:type="dxa"/>
          </w:tcPr>
          <w:p w:rsidR="003E5F58" w:rsidRDefault="002C1665" w:rsidP="00D314D6">
            <w:r w:rsidRPr="002C1665">
              <w:rPr>
                <w:sz w:val="18"/>
                <w:szCs w:val="18"/>
                <w:lang w:val="en-GB"/>
              </w:rPr>
              <w:t>Mírzá</w:t>
            </w:r>
          </w:p>
        </w:tc>
        <w:tc>
          <w:tcPr>
            <w:tcW w:w="2551" w:type="dxa"/>
          </w:tcPr>
          <w:p w:rsidR="003E5F58" w:rsidRPr="008260E4" w:rsidRDefault="008260E4" w:rsidP="008260E4">
            <w:pPr>
              <w:rPr>
                <w:sz w:val="18"/>
                <w:szCs w:val="18"/>
              </w:rPr>
            </w:pPr>
            <w:r w:rsidRPr="008260E4">
              <w:rPr>
                <w:sz w:val="18"/>
                <w:szCs w:val="18"/>
              </w:rPr>
              <w:t>Qayyúm</w:t>
            </w:r>
          </w:p>
        </w:tc>
        <w:tc>
          <w:tcPr>
            <w:tcW w:w="2551" w:type="dxa"/>
          </w:tcPr>
          <w:p w:rsidR="003E5F58" w:rsidRDefault="008260E4" w:rsidP="00D314D6">
            <w:proofErr w:type="spellStart"/>
            <w:r w:rsidRPr="008260E4">
              <w:rPr>
                <w:sz w:val="18"/>
                <w:szCs w:val="18"/>
                <w:u w:val="single"/>
              </w:rPr>
              <w:t>Sh</w:t>
            </w:r>
            <w:r w:rsidRPr="008260E4">
              <w:rPr>
                <w:sz w:val="18"/>
                <w:szCs w:val="18"/>
              </w:rPr>
              <w:t>í‘ah</w:t>
            </w:r>
            <w:proofErr w:type="spellEnd"/>
            <w:r w:rsidRPr="008260E4">
              <w:rPr>
                <w:sz w:val="18"/>
                <w:szCs w:val="18"/>
              </w:rPr>
              <w:t xml:space="preserve">, [IP] </w:t>
            </w:r>
            <w:proofErr w:type="spellStart"/>
            <w:r w:rsidRPr="008260E4">
              <w:rPr>
                <w:sz w:val="18"/>
                <w:szCs w:val="18"/>
                <w:u w:val="single"/>
              </w:rPr>
              <w:t>Sh</w:t>
            </w:r>
            <w:r w:rsidRPr="008260E4">
              <w:rPr>
                <w:sz w:val="18"/>
                <w:szCs w:val="18"/>
              </w:rPr>
              <w:t>í‘ih</w:t>
            </w:r>
            <w:proofErr w:type="spellEnd"/>
          </w:p>
        </w:tc>
        <w:tc>
          <w:tcPr>
            <w:tcW w:w="2551" w:type="dxa"/>
          </w:tcPr>
          <w:p w:rsidR="003E5F58" w:rsidRDefault="002C1665" w:rsidP="00D314D6">
            <w:proofErr w:type="spellStart"/>
            <w:r w:rsidRPr="002C1665">
              <w:rPr>
                <w:sz w:val="18"/>
                <w:szCs w:val="18"/>
                <w:lang w:val="en-GB"/>
              </w:rPr>
              <w:t>Wálí</w:t>
            </w:r>
            <w:proofErr w:type="spellEnd"/>
            <w:r w:rsidRPr="002C1665">
              <w:rPr>
                <w:sz w:val="18"/>
                <w:szCs w:val="18"/>
                <w:lang w:val="en-GB"/>
              </w:rPr>
              <w:t xml:space="preserve">, [P] </w:t>
            </w:r>
            <w:proofErr w:type="spellStart"/>
            <w:r w:rsidRPr="002C1665">
              <w:rPr>
                <w:sz w:val="18"/>
                <w:szCs w:val="18"/>
                <w:lang w:val="en-GB"/>
              </w:rPr>
              <w:t>Válí</w:t>
            </w:r>
            <w:proofErr w:type="spellEnd"/>
          </w:p>
        </w:tc>
      </w:tr>
      <w:tr w:rsidR="003E5F58" w:rsidRPr="00621157" w:rsidTr="00621157">
        <w:tc>
          <w:tcPr>
            <w:tcW w:w="2551" w:type="dxa"/>
          </w:tcPr>
          <w:p w:rsidR="003E5F58" w:rsidRDefault="002C1665" w:rsidP="00D314D6">
            <w:r w:rsidRPr="002C1665">
              <w:rPr>
                <w:sz w:val="18"/>
                <w:szCs w:val="18"/>
                <w:lang w:val="en-GB"/>
              </w:rPr>
              <w:t>Mi</w:t>
            </w:r>
            <w:r w:rsidRPr="002C1665">
              <w:rPr>
                <w:sz w:val="18"/>
                <w:szCs w:val="18"/>
                <w:u w:val="single"/>
                <w:lang w:val="en-GB"/>
              </w:rPr>
              <w:t>sh</w:t>
            </w:r>
            <w:r w:rsidRPr="002C1665">
              <w:rPr>
                <w:sz w:val="18"/>
                <w:szCs w:val="18"/>
                <w:lang w:val="en-GB"/>
              </w:rPr>
              <w:t>kín-Qalam</w:t>
            </w:r>
          </w:p>
        </w:tc>
        <w:tc>
          <w:tcPr>
            <w:tcW w:w="2551" w:type="dxa"/>
          </w:tcPr>
          <w:p w:rsidR="003E5F58" w:rsidRPr="008260E4" w:rsidRDefault="008260E4" w:rsidP="008260E4">
            <w:pPr>
              <w:rPr>
                <w:sz w:val="18"/>
                <w:szCs w:val="18"/>
              </w:rPr>
            </w:pPr>
            <w:r w:rsidRPr="008260E4">
              <w:rPr>
                <w:sz w:val="18"/>
                <w:szCs w:val="18"/>
              </w:rPr>
              <w:t>Qayyúmu’l-Asmá’</w:t>
            </w:r>
          </w:p>
        </w:tc>
        <w:tc>
          <w:tcPr>
            <w:tcW w:w="2551" w:type="dxa"/>
          </w:tcPr>
          <w:p w:rsidR="003E5F58" w:rsidRDefault="002C1665" w:rsidP="00D314D6">
            <w:r w:rsidRPr="002C1665">
              <w:rPr>
                <w:sz w:val="18"/>
                <w:szCs w:val="18"/>
                <w:u w:val="single"/>
                <w:lang w:val="en-GB"/>
              </w:rPr>
              <w:t>Sh</w:t>
            </w:r>
            <w:r w:rsidRPr="002C1665">
              <w:rPr>
                <w:sz w:val="18"/>
                <w:szCs w:val="18"/>
                <w:lang w:val="en-GB"/>
              </w:rPr>
              <w:t>íráz</w:t>
            </w:r>
          </w:p>
        </w:tc>
        <w:tc>
          <w:tcPr>
            <w:tcW w:w="2551" w:type="dxa"/>
          </w:tcPr>
          <w:p w:rsidR="003E5F58" w:rsidRPr="00D314D6" w:rsidRDefault="002C1665" w:rsidP="00D314D6">
            <w:pPr>
              <w:rPr>
                <w:lang w:val="es-ES"/>
              </w:rPr>
            </w:pPr>
            <w:proofErr w:type="spellStart"/>
            <w:r w:rsidRPr="002C1665">
              <w:rPr>
                <w:sz w:val="18"/>
                <w:szCs w:val="18"/>
                <w:lang w:val="es-ES"/>
              </w:rPr>
              <w:t>Wálí</w:t>
            </w:r>
            <w:proofErr w:type="spellEnd"/>
            <w:r w:rsidRPr="002C1665">
              <w:rPr>
                <w:sz w:val="18"/>
                <w:szCs w:val="18"/>
                <w:lang w:val="es-ES"/>
              </w:rPr>
              <w:t>-‘</w:t>
            </w:r>
            <w:proofErr w:type="spellStart"/>
            <w:r w:rsidRPr="002C1665">
              <w:rPr>
                <w:sz w:val="18"/>
                <w:szCs w:val="18"/>
                <w:lang w:val="es-ES"/>
              </w:rPr>
              <w:t>Ahd</w:t>
            </w:r>
            <w:proofErr w:type="spellEnd"/>
            <w:r w:rsidRPr="002C1665">
              <w:rPr>
                <w:sz w:val="18"/>
                <w:szCs w:val="18"/>
                <w:lang w:val="es-ES"/>
              </w:rPr>
              <w:t xml:space="preserve">, [P] </w:t>
            </w:r>
            <w:proofErr w:type="spellStart"/>
            <w:r w:rsidRPr="002C1665">
              <w:rPr>
                <w:sz w:val="18"/>
                <w:szCs w:val="18"/>
                <w:lang w:val="es-ES"/>
              </w:rPr>
              <w:t>Válí</w:t>
            </w:r>
            <w:proofErr w:type="spellEnd"/>
            <w:r w:rsidRPr="002C1665">
              <w:rPr>
                <w:sz w:val="18"/>
                <w:szCs w:val="18"/>
                <w:lang w:val="es-ES"/>
              </w:rPr>
              <w:t>-‘</w:t>
            </w:r>
            <w:proofErr w:type="spellStart"/>
            <w:r w:rsidRPr="002C1665">
              <w:rPr>
                <w:sz w:val="18"/>
                <w:szCs w:val="18"/>
                <w:lang w:val="es-ES"/>
              </w:rPr>
              <w:t>Ahd</w:t>
            </w:r>
            <w:proofErr w:type="spellEnd"/>
          </w:p>
        </w:tc>
      </w:tr>
      <w:tr w:rsidR="003E5F58" w:rsidRPr="002A7001" w:rsidTr="00621157">
        <w:tc>
          <w:tcPr>
            <w:tcW w:w="2551" w:type="dxa"/>
          </w:tcPr>
          <w:p w:rsidR="003E5F58" w:rsidRPr="008260E4" w:rsidRDefault="002C1665" w:rsidP="00D314D6">
            <w:pPr>
              <w:rPr>
                <w:sz w:val="18"/>
                <w:szCs w:val="18"/>
              </w:rPr>
            </w:pPr>
            <w:r w:rsidRPr="002C1665">
              <w:rPr>
                <w:sz w:val="18"/>
                <w:szCs w:val="18"/>
                <w:lang w:val="en-GB"/>
              </w:rPr>
              <w:t>Mu’</w:t>
            </w:r>
            <w:r w:rsidRPr="002C1665">
              <w:rPr>
                <w:sz w:val="18"/>
                <w:szCs w:val="18"/>
                <w:u w:val="single"/>
                <w:lang w:val="en-GB"/>
              </w:rPr>
              <w:t>adhdh</w:t>
            </w:r>
            <w:r w:rsidRPr="002C1665">
              <w:rPr>
                <w:sz w:val="18"/>
                <w:szCs w:val="18"/>
                <w:lang w:val="en-GB"/>
              </w:rPr>
              <w:t>in</w:t>
            </w:r>
          </w:p>
        </w:tc>
        <w:tc>
          <w:tcPr>
            <w:tcW w:w="2551" w:type="dxa"/>
          </w:tcPr>
          <w:p w:rsidR="003E5F58" w:rsidRPr="008260E4" w:rsidRDefault="008260E4" w:rsidP="008260E4">
            <w:pPr>
              <w:rPr>
                <w:sz w:val="18"/>
                <w:szCs w:val="18"/>
                <w:lang w:val="it-IT"/>
              </w:rPr>
            </w:pPr>
            <w:r w:rsidRPr="008260E4">
              <w:rPr>
                <w:sz w:val="18"/>
                <w:szCs w:val="18"/>
                <w:lang w:val="it-IT"/>
              </w:rPr>
              <w:t>Qazvín</w:t>
            </w:r>
          </w:p>
        </w:tc>
        <w:tc>
          <w:tcPr>
            <w:tcW w:w="2551" w:type="dxa"/>
          </w:tcPr>
          <w:p w:rsidR="003E5F58" w:rsidRPr="002A7001" w:rsidRDefault="002C1665" w:rsidP="00D314D6">
            <w:pPr>
              <w:rPr>
                <w:lang w:val="it-IT"/>
              </w:rPr>
            </w:pPr>
            <w:proofErr w:type="spellStart"/>
            <w:r w:rsidRPr="002C1665">
              <w:rPr>
                <w:sz w:val="18"/>
                <w:szCs w:val="18"/>
                <w:u w:val="single"/>
                <w:lang w:val="en-GB"/>
              </w:rPr>
              <w:t>Sh</w:t>
            </w:r>
            <w:r w:rsidRPr="002C1665">
              <w:rPr>
                <w:sz w:val="18"/>
                <w:szCs w:val="18"/>
                <w:lang w:val="en-GB"/>
              </w:rPr>
              <w:t>ú</w:t>
            </w:r>
            <w:r w:rsidRPr="002C1665">
              <w:rPr>
                <w:sz w:val="18"/>
                <w:szCs w:val="18"/>
                <w:u w:val="single"/>
                <w:lang w:val="en-GB"/>
              </w:rPr>
              <w:t>sh</w:t>
            </w:r>
            <w:r w:rsidRPr="002C1665">
              <w:rPr>
                <w:sz w:val="18"/>
                <w:szCs w:val="18"/>
                <w:lang w:val="en-GB"/>
              </w:rPr>
              <w:t>tar</w:t>
            </w:r>
            <w:proofErr w:type="spellEnd"/>
          </w:p>
        </w:tc>
        <w:tc>
          <w:tcPr>
            <w:tcW w:w="2551" w:type="dxa"/>
          </w:tcPr>
          <w:p w:rsidR="003E5F58" w:rsidRPr="002A7001" w:rsidRDefault="002C1665" w:rsidP="00D314D6">
            <w:pPr>
              <w:rPr>
                <w:lang w:val="it-IT"/>
              </w:rPr>
            </w:pPr>
            <w:proofErr w:type="spellStart"/>
            <w:r w:rsidRPr="002C1665">
              <w:rPr>
                <w:sz w:val="18"/>
                <w:szCs w:val="18"/>
                <w:lang w:val="en-GB"/>
              </w:rPr>
              <w:t>Warqá</w:t>
            </w:r>
            <w:proofErr w:type="spellEnd"/>
            <w:r w:rsidRPr="002C1665">
              <w:rPr>
                <w:sz w:val="18"/>
                <w:szCs w:val="18"/>
                <w:lang w:val="en-GB"/>
              </w:rPr>
              <w:t xml:space="preserve">’, [P] </w:t>
            </w:r>
            <w:proofErr w:type="spellStart"/>
            <w:r w:rsidRPr="002C1665">
              <w:rPr>
                <w:sz w:val="18"/>
                <w:szCs w:val="18"/>
                <w:lang w:val="en-GB"/>
              </w:rPr>
              <w:t>Varqá</w:t>
            </w:r>
            <w:proofErr w:type="spellEnd"/>
          </w:p>
        </w:tc>
      </w:tr>
      <w:tr w:rsidR="003E5F58" w:rsidRPr="00D314D6" w:rsidTr="00621157">
        <w:tc>
          <w:tcPr>
            <w:tcW w:w="2551" w:type="dxa"/>
          </w:tcPr>
          <w:p w:rsidR="003E5F58" w:rsidRPr="008260E4" w:rsidRDefault="002C1665" w:rsidP="00D314D6">
            <w:pPr>
              <w:rPr>
                <w:sz w:val="18"/>
                <w:szCs w:val="18"/>
              </w:rPr>
            </w:pPr>
            <w:r w:rsidRPr="002C1665">
              <w:rPr>
                <w:sz w:val="18"/>
                <w:szCs w:val="18"/>
                <w:lang w:val="en-GB"/>
              </w:rPr>
              <w:t>Muftí</w:t>
            </w:r>
          </w:p>
        </w:tc>
        <w:tc>
          <w:tcPr>
            <w:tcW w:w="2551" w:type="dxa"/>
          </w:tcPr>
          <w:p w:rsidR="003E5F58" w:rsidRPr="008260E4" w:rsidRDefault="008260E4" w:rsidP="00D314D6">
            <w:pPr>
              <w:rPr>
                <w:sz w:val="18"/>
                <w:szCs w:val="18"/>
              </w:rPr>
            </w:pPr>
            <w:r w:rsidRPr="008260E4">
              <w:rPr>
                <w:sz w:val="18"/>
                <w:szCs w:val="18"/>
              </w:rPr>
              <w:t>Qibla, [IP] Qiblih</w:t>
            </w:r>
          </w:p>
        </w:tc>
        <w:tc>
          <w:tcPr>
            <w:tcW w:w="2551" w:type="dxa"/>
          </w:tcPr>
          <w:p w:rsidR="003E5F58" w:rsidRPr="008260E4" w:rsidRDefault="002C1665" w:rsidP="00D314D6">
            <w:pPr>
              <w:rPr>
                <w:lang w:val="es-ES"/>
              </w:rPr>
            </w:pPr>
            <w:proofErr w:type="spellStart"/>
            <w:r w:rsidRPr="002C1665">
              <w:rPr>
                <w:sz w:val="18"/>
                <w:szCs w:val="18"/>
                <w:lang w:val="es-ES"/>
              </w:rPr>
              <w:t>Sidr</w:t>
            </w:r>
            <w:proofErr w:type="spellEnd"/>
            <w:r w:rsidRPr="002C1665">
              <w:rPr>
                <w:sz w:val="18"/>
                <w:szCs w:val="18"/>
                <w:lang w:val="es-ES"/>
              </w:rPr>
              <w:t xml:space="preserve"> al-</w:t>
            </w:r>
            <w:proofErr w:type="spellStart"/>
            <w:r w:rsidRPr="002C1665">
              <w:rPr>
                <w:sz w:val="18"/>
                <w:szCs w:val="18"/>
                <w:lang w:val="es-ES"/>
              </w:rPr>
              <w:t>Muntahá</w:t>
            </w:r>
            <w:proofErr w:type="spellEnd"/>
            <w:r w:rsidRPr="002C1665">
              <w:rPr>
                <w:sz w:val="18"/>
                <w:szCs w:val="18"/>
                <w:lang w:val="es-ES"/>
              </w:rPr>
              <w:t xml:space="preserve">, [P] </w:t>
            </w:r>
            <w:proofErr w:type="spellStart"/>
            <w:r w:rsidRPr="002C1665">
              <w:rPr>
                <w:sz w:val="18"/>
                <w:szCs w:val="18"/>
                <w:lang w:val="es-ES"/>
              </w:rPr>
              <w:t>Sadratu’l-Muntahá</w:t>
            </w:r>
            <w:proofErr w:type="spellEnd"/>
          </w:p>
        </w:tc>
        <w:tc>
          <w:tcPr>
            <w:tcW w:w="2551" w:type="dxa"/>
          </w:tcPr>
          <w:p w:rsidR="003E5F58" w:rsidRPr="008260E4" w:rsidRDefault="002C1665" w:rsidP="00D314D6">
            <w:pPr>
              <w:rPr>
                <w:lang w:val="es-ES"/>
              </w:rPr>
            </w:pPr>
            <w:proofErr w:type="spellStart"/>
            <w:r w:rsidRPr="002C1665">
              <w:rPr>
                <w:sz w:val="18"/>
                <w:szCs w:val="18"/>
                <w:lang w:val="en-GB"/>
              </w:rPr>
              <w:t>Wazír</w:t>
            </w:r>
            <w:proofErr w:type="spellEnd"/>
            <w:r w:rsidRPr="002C1665">
              <w:rPr>
                <w:sz w:val="18"/>
                <w:szCs w:val="18"/>
                <w:lang w:val="en-GB"/>
              </w:rPr>
              <w:t xml:space="preserve">, [P] </w:t>
            </w:r>
            <w:proofErr w:type="spellStart"/>
            <w:r w:rsidRPr="002C1665">
              <w:rPr>
                <w:sz w:val="18"/>
                <w:szCs w:val="18"/>
                <w:lang w:val="en-GB"/>
              </w:rPr>
              <w:t>Vazír</w:t>
            </w:r>
            <w:proofErr w:type="spellEnd"/>
            <w:r w:rsidRPr="002C1665">
              <w:rPr>
                <w:sz w:val="18"/>
                <w:szCs w:val="18"/>
                <w:lang w:val="en-GB"/>
              </w:rPr>
              <w:t xml:space="preserve">, </w:t>
            </w:r>
            <w:proofErr w:type="spellStart"/>
            <w:r w:rsidRPr="002C1665">
              <w:rPr>
                <w:sz w:val="18"/>
                <w:szCs w:val="18"/>
                <w:lang w:val="en-GB"/>
              </w:rPr>
              <w:t>Vizír</w:t>
            </w:r>
            <w:proofErr w:type="spellEnd"/>
          </w:p>
        </w:tc>
      </w:tr>
      <w:tr w:rsidR="003E5F58" w:rsidTr="00621157">
        <w:tc>
          <w:tcPr>
            <w:tcW w:w="2551" w:type="dxa"/>
          </w:tcPr>
          <w:p w:rsidR="003E5F58" w:rsidRPr="008260E4" w:rsidRDefault="002C1665" w:rsidP="00D314D6">
            <w:pPr>
              <w:rPr>
                <w:sz w:val="18"/>
                <w:szCs w:val="18"/>
              </w:rPr>
            </w:pPr>
            <w:r w:rsidRPr="002C1665">
              <w:rPr>
                <w:sz w:val="18"/>
                <w:szCs w:val="18"/>
                <w:lang w:val="en-GB"/>
              </w:rPr>
              <w:t>Muḥammad</w:t>
            </w:r>
          </w:p>
        </w:tc>
        <w:tc>
          <w:tcPr>
            <w:tcW w:w="2551" w:type="dxa"/>
          </w:tcPr>
          <w:p w:rsidR="003E5F58" w:rsidRPr="008260E4" w:rsidRDefault="008260E4" w:rsidP="008260E4">
            <w:pPr>
              <w:rPr>
                <w:sz w:val="18"/>
                <w:szCs w:val="18"/>
              </w:rPr>
            </w:pPr>
            <w:r w:rsidRPr="008260E4">
              <w:rPr>
                <w:sz w:val="18"/>
                <w:szCs w:val="18"/>
              </w:rPr>
              <w:t>Qú</w:t>
            </w:r>
            <w:r w:rsidRPr="008260E4">
              <w:rPr>
                <w:sz w:val="18"/>
                <w:szCs w:val="18"/>
                <w:u w:val="single"/>
              </w:rPr>
              <w:t>chá</w:t>
            </w:r>
            <w:r w:rsidRPr="008260E4">
              <w:rPr>
                <w:sz w:val="18"/>
                <w:szCs w:val="18"/>
              </w:rPr>
              <w:t>n</w:t>
            </w:r>
          </w:p>
        </w:tc>
        <w:tc>
          <w:tcPr>
            <w:tcW w:w="2551" w:type="dxa"/>
          </w:tcPr>
          <w:p w:rsidR="003E5F58" w:rsidRDefault="002C1665" w:rsidP="00D314D6">
            <w:proofErr w:type="spellStart"/>
            <w:r w:rsidRPr="002C1665">
              <w:rPr>
                <w:sz w:val="18"/>
                <w:szCs w:val="18"/>
                <w:lang w:val="en-GB"/>
              </w:rPr>
              <w:t>Simnán</w:t>
            </w:r>
            <w:proofErr w:type="spellEnd"/>
          </w:p>
        </w:tc>
        <w:tc>
          <w:tcPr>
            <w:tcW w:w="2551" w:type="dxa"/>
          </w:tcPr>
          <w:p w:rsidR="003E5F58" w:rsidRDefault="003E5F58" w:rsidP="00D314D6"/>
        </w:tc>
      </w:tr>
      <w:tr w:rsidR="003E5F58" w:rsidTr="00621157">
        <w:tc>
          <w:tcPr>
            <w:tcW w:w="2551" w:type="dxa"/>
          </w:tcPr>
          <w:p w:rsidR="003E5F58" w:rsidRPr="008260E4" w:rsidRDefault="002C1665" w:rsidP="00D314D6">
            <w:pPr>
              <w:rPr>
                <w:sz w:val="18"/>
                <w:szCs w:val="18"/>
              </w:rPr>
            </w:pPr>
            <w:r w:rsidRPr="002C1665">
              <w:rPr>
                <w:sz w:val="18"/>
                <w:szCs w:val="18"/>
                <w:lang w:val="en-GB"/>
              </w:rPr>
              <w:t>Muḥammad-‘Alí</w:t>
            </w:r>
          </w:p>
        </w:tc>
        <w:tc>
          <w:tcPr>
            <w:tcW w:w="2551" w:type="dxa"/>
          </w:tcPr>
          <w:p w:rsidR="003E5F58" w:rsidRPr="008260E4" w:rsidRDefault="008260E4" w:rsidP="008260E4">
            <w:pPr>
              <w:rPr>
                <w:sz w:val="18"/>
                <w:szCs w:val="18"/>
              </w:rPr>
            </w:pPr>
            <w:r w:rsidRPr="008260E4">
              <w:rPr>
                <w:sz w:val="18"/>
                <w:szCs w:val="18"/>
              </w:rPr>
              <w:t>Quddús</w:t>
            </w:r>
          </w:p>
        </w:tc>
        <w:tc>
          <w:tcPr>
            <w:tcW w:w="2551" w:type="dxa"/>
          </w:tcPr>
          <w:p w:rsidR="003E5F58" w:rsidRDefault="002C1665" w:rsidP="00D314D6">
            <w:r w:rsidRPr="002C1665">
              <w:rPr>
                <w:sz w:val="18"/>
                <w:szCs w:val="18"/>
                <w:lang w:val="en-GB"/>
              </w:rPr>
              <w:t>Sístán</w:t>
            </w:r>
          </w:p>
        </w:tc>
        <w:tc>
          <w:tcPr>
            <w:tcW w:w="2551" w:type="dxa"/>
          </w:tcPr>
          <w:p w:rsidR="003E5F58" w:rsidRDefault="002C1665" w:rsidP="00D314D6">
            <w:r w:rsidRPr="002C1665">
              <w:rPr>
                <w:sz w:val="18"/>
                <w:szCs w:val="18"/>
                <w:lang w:val="en-GB"/>
              </w:rPr>
              <w:t>Yá-Bahá’u’l-Abhá</w:t>
            </w:r>
          </w:p>
        </w:tc>
      </w:tr>
      <w:tr w:rsidR="003E5F58" w:rsidTr="00621157">
        <w:tc>
          <w:tcPr>
            <w:tcW w:w="2551" w:type="dxa"/>
          </w:tcPr>
          <w:p w:rsidR="003E5F58" w:rsidRPr="008260E4" w:rsidRDefault="002C1665" w:rsidP="00D314D6">
            <w:pPr>
              <w:rPr>
                <w:sz w:val="18"/>
                <w:szCs w:val="18"/>
              </w:rPr>
            </w:pPr>
            <w:proofErr w:type="spellStart"/>
            <w:r w:rsidRPr="002C1665">
              <w:rPr>
                <w:sz w:val="18"/>
                <w:szCs w:val="18"/>
                <w:lang w:val="en-GB"/>
              </w:rPr>
              <w:t>Muḥammara</w:t>
            </w:r>
            <w:proofErr w:type="spellEnd"/>
            <w:r w:rsidRPr="002C1665">
              <w:rPr>
                <w:sz w:val="18"/>
                <w:szCs w:val="18"/>
                <w:lang w:val="en-GB"/>
              </w:rPr>
              <w:t xml:space="preserve">, [IP] </w:t>
            </w:r>
            <w:proofErr w:type="spellStart"/>
            <w:r w:rsidRPr="002C1665">
              <w:rPr>
                <w:sz w:val="18"/>
                <w:szCs w:val="18"/>
                <w:lang w:val="en-GB"/>
              </w:rPr>
              <w:t>Muḥammarih</w:t>
            </w:r>
            <w:proofErr w:type="spellEnd"/>
          </w:p>
        </w:tc>
        <w:tc>
          <w:tcPr>
            <w:tcW w:w="2551" w:type="dxa"/>
          </w:tcPr>
          <w:p w:rsidR="003E5F58" w:rsidRPr="008260E4" w:rsidRDefault="008260E4" w:rsidP="00D314D6">
            <w:pPr>
              <w:rPr>
                <w:sz w:val="18"/>
                <w:szCs w:val="18"/>
              </w:rPr>
            </w:pPr>
            <w:r w:rsidRPr="008260E4">
              <w:rPr>
                <w:sz w:val="18"/>
                <w:szCs w:val="18"/>
              </w:rPr>
              <w:t>Qudrat</w:t>
            </w:r>
          </w:p>
        </w:tc>
        <w:tc>
          <w:tcPr>
            <w:tcW w:w="2551" w:type="dxa"/>
          </w:tcPr>
          <w:p w:rsidR="003E5F58" w:rsidRDefault="002C1665" w:rsidP="00D314D6">
            <w:r w:rsidRPr="002C1665">
              <w:rPr>
                <w:sz w:val="18"/>
                <w:szCs w:val="18"/>
                <w:lang w:val="en-GB"/>
              </w:rPr>
              <w:t>Síyáh-</w:t>
            </w:r>
            <w:r w:rsidRPr="002C1665">
              <w:rPr>
                <w:sz w:val="18"/>
                <w:szCs w:val="18"/>
                <w:u w:val="single"/>
                <w:lang w:val="en-GB"/>
              </w:rPr>
              <w:t>Ch</w:t>
            </w:r>
            <w:r w:rsidRPr="002C1665">
              <w:rPr>
                <w:sz w:val="18"/>
                <w:szCs w:val="18"/>
                <w:lang w:val="en-GB"/>
              </w:rPr>
              <w:t>ál</w:t>
            </w:r>
          </w:p>
        </w:tc>
        <w:tc>
          <w:tcPr>
            <w:tcW w:w="2551" w:type="dxa"/>
          </w:tcPr>
          <w:p w:rsidR="003E5F58" w:rsidRDefault="002C1665" w:rsidP="00D314D6">
            <w:r w:rsidRPr="002C1665">
              <w:rPr>
                <w:sz w:val="18"/>
                <w:szCs w:val="18"/>
                <w:lang w:val="en-GB"/>
              </w:rPr>
              <w:t>Yaḥyá</w:t>
            </w:r>
          </w:p>
        </w:tc>
      </w:tr>
      <w:tr w:rsidR="003E5F58" w:rsidTr="00621157">
        <w:tc>
          <w:tcPr>
            <w:tcW w:w="2551" w:type="dxa"/>
          </w:tcPr>
          <w:p w:rsidR="003E5F58" w:rsidRPr="008260E4" w:rsidRDefault="002C1665" w:rsidP="00D314D6">
            <w:pPr>
              <w:rPr>
                <w:sz w:val="18"/>
                <w:szCs w:val="18"/>
              </w:rPr>
            </w:pPr>
            <w:r w:rsidRPr="002C1665">
              <w:rPr>
                <w:sz w:val="18"/>
                <w:szCs w:val="18"/>
                <w:lang w:val="en-GB"/>
              </w:rPr>
              <w:t>Muḥarram</w:t>
            </w:r>
          </w:p>
        </w:tc>
        <w:tc>
          <w:tcPr>
            <w:tcW w:w="2551" w:type="dxa"/>
          </w:tcPr>
          <w:p w:rsidR="003E5F58" w:rsidRPr="008260E4" w:rsidRDefault="008260E4" w:rsidP="00D314D6">
            <w:pPr>
              <w:rPr>
                <w:sz w:val="18"/>
                <w:szCs w:val="18"/>
              </w:rPr>
            </w:pPr>
            <w:r w:rsidRPr="008260E4">
              <w:rPr>
                <w:sz w:val="18"/>
                <w:szCs w:val="18"/>
              </w:rPr>
              <w:t>Qum</w:t>
            </w:r>
          </w:p>
        </w:tc>
        <w:tc>
          <w:tcPr>
            <w:tcW w:w="2551" w:type="dxa"/>
          </w:tcPr>
          <w:p w:rsidR="003E5F58" w:rsidRDefault="002C1665" w:rsidP="00D314D6">
            <w:r w:rsidRPr="002C1665">
              <w:rPr>
                <w:sz w:val="18"/>
                <w:szCs w:val="18"/>
                <w:lang w:val="en-GB"/>
              </w:rPr>
              <w:t>Siyyid</w:t>
            </w:r>
          </w:p>
        </w:tc>
        <w:tc>
          <w:tcPr>
            <w:tcW w:w="2551" w:type="dxa"/>
          </w:tcPr>
          <w:p w:rsidR="003E5F58" w:rsidRDefault="002C1665" w:rsidP="00D314D6">
            <w:r w:rsidRPr="002C1665">
              <w:rPr>
                <w:sz w:val="18"/>
                <w:szCs w:val="18"/>
                <w:lang w:val="en-GB"/>
              </w:rPr>
              <w:t>Yazd</w:t>
            </w:r>
          </w:p>
        </w:tc>
      </w:tr>
      <w:tr w:rsidR="003E5F58" w:rsidTr="00621157">
        <w:tc>
          <w:tcPr>
            <w:tcW w:w="2551" w:type="dxa"/>
          </w:tcPr>
          <w:p w:rsidR="003E5F58" w:rsidRDefault="002C1665" w:rsidP="00D314D6">
            <w:r w:rsidRPr="002C1665">
              <w:rPr>
                <w:sz w:val="18"/>
                <w:szCs w:val="18"/>
                <w:lang w:val="en-GB"/>
              </w:rPr>
              <w:t>Mujtahid</w:t>
            </w:r>
          </w:p>
        </w:tc>
        <w:tc>
          <w:tcPr>
            <w:tcW w:w="2551" w:type="dxa"/>
          </w:tcPr>
          <w:p w:rsidR="003E5F58" w:rsidRPr="008260E4" w:rsidRDefault="008260E4" w:rsidP="008260E4">
            <w:pPr>
              <w:rPr>
                <w:sz w:val="18"/>
                <w:szCs w:val="18"/>
              </w:rPr>
            </w:pPr>
            <w:r w:rsidRPr="008260E4">
              <w:rPr>
                <w:sz w:val="18"/>
                <w:szCs w:val="18"/>
              </w:rPr>
              <w:t>Qur’án</w:t>
            </w:r>
          </w:p>
        </w:tc>
        <w:tc>
          <w:tcPr>
            <w:tcW w:w="2551" w:type="dxa"/>
          </w:tcPr>
          <w:p w:rsidR="003E5F58" w:rsidRDefault="002C1665" w:rsidP="00D314D6">
            <w:r w:rsidRPr="002C1665">
              <w:rPr>
                <w:sz w:val="18"/>
                <w:szCs w:val="18"/>
                <w:lang w:val="en-GB"/>
              </w:rPr>
              <w:t>Ṣúfí</w:t>
            </w:r>
          </w:p>
        </w:tc>
        <w:tc>
          <w:tcPr>
            <w:tcW w:w="2551" w:type="dxa"/>
          </w:tcPr>
          <w:p w:rsidR="003E5F58" w:rsidRDefault="003E5F58" w:rsidP="00D314D6"/>
        </w:tc>
      </w:tr>
      <w:tr w:rsidR="003E5F58" w:rsidTr="00621157">
        <w:tc>
          <w:tcPr>
            <w:tcW w:w="2551" w:type="dxa"/>
          </w:tcPr>
          <w:p w:rsidR="003E5F58" w:rsidRPr="00B57D1E" w:rsidRDefault="002C1665" w:rsidP="00D314D6">
            <w:pPr>
              <w:rPr>
                <w:sz w:val="18"/>
                <w:szCs w:val="18"/>
              </w:rPr>
            </w:pPr>
            <w:r w:rsidRPr="002C1665">
              <w:rPr>
                <w:sz w:val="18"/>
                <w:szCs w:val="18"/>
                <w:lang w:val="en-GB"/>
              </w:rPr>
              <w:t>Mulk</w:t>
            </w:r>
          </w:p>
        </w:tc>
        <w:tc>
          <w:tcPr>
            <w:tcW w:w="2551" w:type="dxa"/>
          </w:tcPr>
          <w:p w:rsidR="003E5F58" w:rsidRPr="008260E4" w:rsidRDefault="008260E4" w:rsidP="008260E4">
            <w:pPr>
              <w:rPr>
                <w:sz w:val="18"/>
                <w:szCs w:val="18"/>
              </w:rPr>
            </w:pPr>
            <w:r w:rsidRPr="008260E4">
              <w:rPr>
                <w:sz w:val="18"/>
                <w:szCs w:val="18"/>
              </w:rPr>
              <w:t>Qurbán</w:t>
            </w:r>
          </w:p>
        </w:tc>
        <w:tc>
          <w:tcPr>
            <w:tcW w:w="2551" w:type="dxa"/>
          </w:tcPr>
          <w:p w:rsidR="003E5F58" w:rsidRDefault="002C1665" w:rsidP="00D314D6">
            <w:r w:rsidRPr="002C1665">
              <w:rPr>
                <w:sz w:val="18"/>
                <w:szCs w:val="18"/>
                <w:lang w:val="en-GB"/>
              </w:rPr>
              <w:t>Sulaymán</w:t>
            </w:r>
          </w:p>
        </w:tc>
        <w:tc>
          <w:tcPr>
            <w:tcW w:w="2551" w:type="dxa"/>
          </w:tcPr>
          <w:p w:rsidR="003E5F58" w:rsidRDefault="002C1665" w:rsidP="00D314D6">
            <w:r w:rsidRPr="002C1665">
              <w:rPr>
                <w:sz w:val="18"/>
                <w:szCs w:val="18"/>
                <w:lang w:val="en-GB"/>
              </w:rPr>
              <w:t>Zanján</w:t>
            </w:r>
          </w:p>
        </w:tc>
      </w:tr>
      <w:tr w:rsidR="003E5F58" w:rsidRPr="00E462C4" w:rsidTr="00621157">
        <w:tc>
          <w:tcPr>
            <w:tcW w:w="2551" w:type="dxa"/>
          </w:tcPr>
          <w:p w:rsidR="003E5F58" w:rsidRPr="00B57D1E" w:rsidRDefault="002C1665" w:rsidP="00D314D6">
            <w:pPr>
              <w:rPr>
                <w:sz w:val="18"/>
                <w:szCs w:val="18"/>
              </w:rPr>
            </w:pPr>
            <w:r w:rsidRPr="002C1665">
              <w:rPr>
                <w:sz w:val="18"/>
                <w:szCs w:val="18"/>
                <w:lang w:val="en-GB"/>
              </w:rPr>
              <w:t>Mullá</w:t>
            </w:r>
          </w:p>
        </w:tc>
        <w:tc>
          <w:tcPr>
            <w:tcW w:w="2551" w:type="dxa"/>
          </w:tcPr>
          <w:p w:rsidR="003E5F58" w:rsidRPr="00E462C4" w:rsidRDefault="002C1665" w:rsidP="00D314D6">
            <w:pPr>
              <w:rPr>
                <w:lang w:val="es-ES"/>
              </w:rPr>
            </w:pPr>
            <w:r w:rsidRPr="002C1665">
              <w:rPr>
                <w:sz w:val="18"/>
                <w:szCs w:val="18"/>
                <w:lang w:val="en-GB"/>
              </w:rPr>
              <w:t>Qurratu’l-‘Ayn</w:t>
            </w:r>
          </w:p>
        </w:tc>
        <w:tc>
          <w:tcPr>
            <w:tcW w:w="2551" w:type="dxa"/>
          </w:tcPr>
          <w:p w:rsidR="003E5F58" w:rsidRPr="00E462C4" w:rsidRDefault="002C1665" w:rsidP="00D314D6">
            <w:pPr>
              <w:rPr>
                <w:lang w:val="es-ES"/>
              </w:rPr>
            </w:pPr>
            <w:r w:rsidRPr="002C1665">
              <w:rPr>
                <w:sz w:val="18"/>
                <w:szCs w:val="18"/>
                <w:lang w:val="en-GB"/>
              </w:rPr>
              <w:t>Sulṭán</w:t>
            </w:r>
          </w:p>
        </w:tc>
        <w:tc>
          <w:tcPr>
            <w:tcW w:w="2551" w:type="dxa"/>
          </w:tcPr>
          <w:p w:rsidR="003E5F58" w:rsidRPr="00E462C4" w:rsidRDefault="002C1665" w:rsidP="00D314D6">
            <w:pPr>
              <w:rPr>
                <w:lang w:val="es-ES"/>
              </w:rPr>
            </w:pPr>
            <w:r w:rsidRPr="002C1665">
              <w:rPr>
                <w:sz w:val="18"/>
                <w:szCs w:val="18"/>
                <w:lang w:val="en-GB"/>
              </w:rPr>
              <w:t>Zarand</w:t>
            </w:r>
          </w:p>
        </w:tc>
      </w:tr>
      <w:tr w:rsidR="003E5F58" w:rsidRPr="002A7001" w:rsidTr="00621157">
        <w:tc>
          <w:tcPr>
            <w:tcW w:w="2551" w:type="dxa"/>
          </w:tcPr>
          <w:p w:rsidR="003E5F58" w:rsidRPr="00B57D1E" w:rsidRDefault="002C1665" w:rsidP="00D314D6">
            <w:pPr>
              <w:rPr>
                <w:sz w:val="18"/>
                <w:szCs w:val="18"/>
              </w:rPr>
            </w:pPr>
            <w:proofErr w:type="spellStart"/>
            <w:r w:rsidRPr="002C1665">
              <w:rPr>
                <w:sz w:val="18"/>
                <w:szCs w:val="18"/>
                <w:lang w:val="en-GB"/>
              </w:rPr>
              <w:t>Muníra</w:t>
            </w:r>
            <w:proofErr w:type="spellEnd"/>
            <w:r w:rsidRPr="002C1665">
              <w:rPr>
                <w:sz w:val="18"/>
                <w:szCs w:val="18"/>
                <w:lang w:val="en-GB"/>
              </w:rPr>
              <w:t xml:space="preserve">, [IP] </w:t>
            </w:r>
            <w:proofErr w:type="spellStart"/>
            <w:r w:rsidRPr="002C1665">
              <w:rPr>
                <w:sz w:val="18"/>
                <w:szCs w:val="18"/>
                <w:lang w:val="en-GB"/>
              </w:rPr>
              <w:t>Munírih</w:t>
            </w:r>
            <w:proofErr w:type="spellEnd"/>
          </w:p>
        </w:tc>
        <w:tc>
          <w:tcPr>
            <w:tcW w:w="2551" w:type="dxa"/>
          </w:tcPr>
          <w:p w:rsidR="003E5F58" w:rsidRPr="00E462C4" w:rsidRDefault="003E5F58" w:rsidP="00D314D6">
            <w:pPr>
              <w:rPr>
                <w:lang w:val="es-ES"/>
              </w:rPr>
            </w:pPr>
          </w:p>
        </w:tc>
        <w:tc>
          <w:tcPr>
            <w:tcW w:w="2551" w:type="dxa"/>
          </w:tcPr>
          <w:p w:rsidR="003E5F58" w:rsidRPr="002A7001" w:rsidRDefault="002C1665" w:rsidP="00D314D6">
            <w:pPr>
              <w:rPr>
                <w:lang w:val="es-ES"/>
              </w:rPr>
            </w:pPr>
            <w:r w:rsidRPr="002C1665">
              <w:rPr>
                <w:sz w:val="18"/>
                <w:szCs w:val="18"/>
                <w:lang w:val="en-GB"/>
              </w:rPr>
              <w:t>Sulṭán-Ábád</w:t>
            </w:r>
          </w:p>
        </w:tc>
        <w:tc>
          <w:tcPr>
            <w:tcW w:w="2551" w:type="dxa"/>
          </w:tcPr>
          <w:p w:rsidR="003E5F58" w:rsidRPr="002A7001" w:rsidRDefault="002C1665" w:rsidP="00D314D6">
            <w:pPr>
              <w:rPr>
                <w:lang w:val="es-ES"/>
              </w:rPr>
            </w:pPr>
            <w:r w:rsidRPr="002C1665">
              <w:rPr>
                <w:sz w:val="18"/>
                <w:szCs w:val="18"/>
                <w:lang w:val="en-GB"/>
              </w:rPr>
              <w:t>Zaynu’l-Muqarrabín</w:t>
            </w:r>
          </w:p>
        </w:tc>
      </w:tr>
    </w:tbl>
    <w:p w:rsidR="002C1665" w:rsidRPr="002C1665" w:rsidRDefault="002C1665">
      <w:pPr>
        <w:widowControl/>
        <w:kinsoku/>
        <w:overflowPunct/>
        <w:spacing w:line="276" w:lineRule="auto"/>
        <w:jc w:val="both"/>
        <w:textAlignment w:val="auto"/>
      </w:pPr>
      <w:r w:rsidRPr="002C1665">
        <w:br w:type="page"/>
      </w:r>
    </w:p>
    <w:p w:rsidR="00C9127D" w:rsidRDefault="00C9127D" w:rsidP="00C9127D">
      <w:pPr>
        <w:pStyle w:val="Myhead"/>
        <w:spacing w:after="120"/>
      </w:pPr>
      <w:r w:rsidRPr="00ED56F2">
        <w:lastRenderedPageBreak/>
        <w:t>2.</w:t>
      </w:r>
      <w:r w:rsidRPr="00ED56F2">
        <w:tab/>
        <w:t>Guide to transliteration and pronunciation of the Persian alphabet</w:t>
      </w:r>
      <w:bookmarkStart w:id="1" w:name="G2"/>
      <w:bookmarkEnd w:id="1"/>
    </w:p>
    <w:p w:rsidR="003D0BE3" w:rsidRPr="00ED56F2" w:rsidRDefault="003D0BE3" w:rsidP="00C9127D">
      <w:pPr>
        <w:pStyle w:val="Myhead"/>
        <w:spacing w:after="120"/>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57" w:type="dxa"/>
          <w:bottom w:w="57" w:type="dxa"/>
        </w:tblCellMar>
        <w:tblLook w:val="01E0" w:firstRow="1" w:lastRow="1" w:firstColumn="1" w:lastColumn="1" w:noHBand="0" w:noVBand="0"/>
      </w:tblPr>
      <w:tblGrid>
        <w:gridCol w:w="680"/>
        <w:gridCol w:w="534"/>
        <w:gridCol w:w="680"/>
        <w:gridCol w:w="600"/>
        <w:gridCol w:w="680"/>
        <w:gridCol w:w="850"/>
        <w:gridCol w:w="680"/>
        <w:gridCol w:w="1077"/>
      </w:tblGrid>
      <w:tr w:rsidR="00C9127D" w:rsidRPr="000771B2" w:rsidTr="00F46798">
        <w:trPr>
          <w:jc w:val="center"/>
        </w:trPr>
        <w:tc>
          <w:tcPr>
            <w:tcW w:w="680" w:type="dxa"/>
            <w:shd w:val="clear" w:color="auto" w:fill="auto"/>
            <w:vAlign w:val="center"/>
          </w:tcPr>
          <w:p w:rsidR="00C9127D" w:rsidRPr="00621157" w:rsidRDefault="00C9127D" w:rsidP="00F46798">
            <w:pPr>
              <w:jc w:val="center"/>
              <w:rPr>
                <w:sz w:val="28"/>
                <w:szCs w:val="28"/>
              </w:rPr>
            </w:pPr>
            <w:r w:rsidRPr="00621157">
              <w:rPr>
                <w:sz w:val="28"/>
                <w:szCs w:val="28"/>
                <w:rtl/>
              </w:rPr>
              <w:t>ﺍ</w:t>
            </w:r>
          </w:p>
        </w:tc>
        <w:tc>
          <w:tcPr>
            <w:tcW w:w="534" w:type="dxa"/>
            <w:shd w:val="clear" w:color="auto" w:fill="auto"/>
            <w:vAlign w:val="center"/>
          </w:tcPr>
          <w:p w:rsidR="00C9127D" w:rsidRPr="000771B2" w:rsidRDefault="00C9127D" w:rsidP="00F46798">
            <w:pPr>
              <w:jc w:val="center"/>
              <w:rPr>
                <w:szCs w:val="22"/>
              </w:rPr>
            </w:pPr>
            <w:r w:rsidRPr="000771B2">
              <w:t>á</w:t>
            </w:r>
          </w:p>
        </w:tc>
        <w:tc>
          <w:tcPr>
            <w:tcW w:w="680" w:type="dxa"/>
            <w:shd w:val="clear" w:color="auto" w:fill="auto"/>
            <w:vAlign w:val="center"/>
          </w:tcPr>
          <w:p w:rsidR="00C9127D" w:rsidRPr="00621157" w:rsidRDefault="00C9127D" w:rsidP="00F46798">
            <w:pPr>
              <w:jc w:val="center"/>
              <w:rPr>
                <w:sz w:val="28"/>
                <w:szCs w:val="28"/>
              </w:rPr>
            </w:pPr>
            <w:r w:rsidRPr="00621157">
              <w:rPr>
                <w:sz w:val="28"/>
                <w:szCs w:val="28"/>
                <w:rtl/>
              </w:rPr>
              <w:t>خ</w:t>
            </w:r>
          </w:p>
        </w:tc>
        <w:tc>
          <w:tcPr>
            <w:tcW w:w="600" w:type="dxa"/>
            <w:shd w:val="clear" w:color="auto" w:fill="auto"/>
            <w:vAlign w:val="center"/>
          </w:tcPr>
          <w:p w:rsidR="00C9127D" w:rsidRPr="000771B2" w:rsidRDefault="00C9127D" w:rsidP="00F46798">
            <w:pPr>
              <w:jc w:val="center"/>
              <w:rPr>
                <w:szCs w:val="22"/>
              </w:rPr>
            </w:pPr>
            <w:proofErr w:type="spellStart"/>
            <w:r w:rsidRPr="000771B2">
              <w:rPr>
                <w:u w:val="single"/>
              </w:rPr>
              <w:t>kh</w:t>
            </w:r>
            <w:proofErr w:type="spellEnd"/>
          </w:p>
        </w:tc>
        <w:tc>
          <w:tcPr>
            <w:tcW w:w="680" w:type="dxa"/>
            <w:shd w:val="clear" w:color="auto" w:fill="auto"/>
            <w:vAlign w:val="center"/>
          </w:tcPr>
          <w:p w:rsidR="00C9127D" w:rsidRPr="00621157" w:rsidRDefault="00C9127D" w:rsidP="00F46798">
            <w:pPr>
              <w:jc w:val="center"/>
              <w:rPr>
                <w:sz w:val="28"/>
                <w:szCs w:val="28"/>
              </w:rPr>
            </w:pPr>
            <w:r w:rsidRPr="00621157">
              <w:rPr>
                <w:sz w:val="28"/>
                <w:szCs w:val="28"/>
                <w:rtl/>
              </w:rPr>
              <w:t>ص</w:t>
            </w:r>
          </w:p>
        </w:tc>
        <w:tc>
          <w:tcPr>
            <w:tcW w:w="850" w:type="dxa"/>
            <w:shd w:val="clear" w:color="auto" w:fill="auto"/>
            <w:vAlign w:val="center"/>
          </w:tcPr>
          <w:p w:rsidR="00C9127D" w:rsidRPr="000771B2" w:rsidRDefault="00C9127D" w:rsidP="00F46798">
            <w:pPr>
              <w:jc w:val="center"/>
              <w:rPr>
                <w:szCs w:val="22"/>
              </w:rPr>
            </w:pPr>
            <w:r w:rsidRPr="000771B2">
              <w:t>ṣ</w:t>
            </w:r>
          </w:p>
        </w:tc>
        <w:tc>
          <w:tcPr>
            <w:tcW w:w="680" w:type="dxa"/>
            <w:shd w:val="clear" w:color="auto" w:fill="auto"/>
            <w:vAlign w:val="center"/>
          </w:tcPr>
          <w:p w:rsidR="00C9127D" w:rsidRPr="00621157" w:rsidRDefault="00C9127D" w:rsidP="00F46798">
            <w:pPr>
              <w:jc w:val="center"/>
              <w:rPr>
                <w:sz w:val="28"/>
                <w:szCs w:val="28"/>
              </w:rPr>
            </w:pPr>
            <w:r w:rsidRPr="00621157">
              <w:rPr>
                <w:sz w:val="28"/>
                <w:szCs w:val="28"/>
                <w:rtl/>
              </w:rPr>
              <w:t>ك</w:t>
            </w:r>
          </w:p>
        </w:tc>
        <w:tc>
          <w:tcPr>
            <w:tcW w:w="1077" w:type="dxa"/>
            <w:shd w:val="clear" w:color="auto" w:fill="auto"/>
            <w:vAlign w:val="center"/>
          </w:tcPr>
          <w:p w:rsidR="00C9127D" w:rsidRPr="000771B2" w:rsidRDefault="00C9127D" w:rsidP="00F46798">
            <w:pPr>
              <w:jc w:val="center"/>
              <w:rPr>
                <w:szCs w:val="22"/>
              </w:rPr>
            </w:pPr>
            <w:r w:rsidRPr="000771B2">
              <w:t>k</w:t>
            </w:r>
          </w:p>
        </w:tc>
      </w:tr>
      <w:tr w:rsidR="00C9127D" w:rsidRPr="000771B2" w:rsidTr="00F46798">
        <w:trPr>
          <w:jc w:val="center"/>
        </w:trPr>
        <w:tc>
          <w:tcPr>
            <w:tcW w:w="680" w:type="dxa"/>
            <w:shd w:val="clear" w:color="auto" w:fill="auto"/>
            <w:vAlign w:val="center"/>
          </w:tcPr>
          <w:p w:rsidR="00C9127D" w:rsidRPr="00621157" w:rsidRDefault="00C9127D" w:rsidP="00F46798">
            <w:pPr>
              <w:jc w:val="center"/>
              <w:rPr>
                <w:sz w:val="28"/>
                <w:szCs w:val="28"/>
              </w:rPr>
            </w:pPr>
            <w:r w:rsidRPr="00621157">
              <w:rPr>
                <w:sz w:val="28"/>
                <w:szCs w:val="28"/>
                <w:rtl/>
              </w:rPr>
              <w:t>ﺏ</w:t>
            </w:r>
          </w:p>
        </w:tc>
        <w:tc>
          <w:tcPr>
            <w:tcW w:w="534" w:type="dxa"/>
            <w:shd w:val="clear" w:color="auto" w:fill="auto"/>
            <w:vAlign w:val="center"/>
          </w:tcPr>
          <w:p w:rsidR="00C9127D" w:rsidRPr="000771B2" w:rsidRDefault="00C9127D" w:rsidP="00F46798">
            <w:pPr>
              <w:jc w:val="center"/>
              <w:rPr>
                <w:szCs w:val="22"/>
              </w:rPr>
            </w:pPr>
            <w:r w:rsidRPr="000771B2">
              <w:t>b</w:t>
            </w:r>
          </w:p>
        </w:tc>
        <w:tc>
          <w:tcPr>
            <w:tcW w:w="680" w:type="dxa"/>
            <w:shd w:val="clear" w:color="auto" w:fill="auto"/>
            <w:vAlign w:val="center"/>
          </w:tcPr>
          <w:p w:rsidR="00C9127D" w:rsidRPr="00621157" w:rsidRDefault="00C9127D" w:rsidP="00F46798">
            <w:pPr>
              <w:jc w:val="center"/>
              <w:rPr>
                <w:sz w:val="28"/>
                <w:szCs w:val="28"/>
              </w:rPr>
            </w:pPr>
            <w:r w:rsidRPr="00621157">
              <w:rPr>
                <w:sz w:val="28"/>
                <w:szCs w:val="28"/>
                <w:rtl/>
              </w:rPr>
              <w:t>د</w:t>
            </w:r>
          </w:p>
        </w:tc>
        <w:tc>
          <w:tcPr>
            <w:tcW w:w="600" w:type="dxa"/>
            <w:shd w:val="clear" w:color="auto" w:fill="auto"/>
            <w:vAlign w:val="center"/>
          </w:tcPr>
          <w:p w:rsidR="00C9127D" w:rsidRPr="009D1C28" w:rsidRDefault="00C9127D" w:rsidP="00F46798">
            <w:pPr>
              <w:jc w:val="center"/>
            </w:pPr>
            <w:r w:rsidRPr="009D1C28">
              <w:t>d</w:t>
            </w:r>
          </w:p>
        </w:tc>
        <w:tc>
          <w:tcPr>
            <w:tcW w:w="680" w:type="dxa"/>
            <w:shd w:val="clear" w:color="auto" w:fill="auto"/>
            <w:vAlign w:val="center"/>
          </w:tcPr>
          <w:p w:rsidR="00C9127D" w:rsidRPr="00621157" w:rsidRDefault="00C9127D" w:rsidP="00F46798">
            <w:pPr>
              <w:jc w:val="center"/>
              <w:rPr>
                <w:sz w:val="28"/>
                <w:szCs w:val="28"/>
              </w:rPr>
            </w:pPr>
            <w:r w:rsidRPr="00621157">
              <w:rPr>
                <w:sz w:val="28"/>
                <w:szCs w:val="28"/>
                <w:rtl/>
              </w:rPr>
              <w:t>ض</w:t>
            </w:r>
          </w:p>
        </w:tc>
        <w:tc>
          <w:tcPr>
            <w:tcW w:w="850" w:type="dxa"/>
            <w:shd w:val="clear" w:color="auto" w:fill="auto"/>
            <w:vAlign w:val="center"/>
          </w:tcPr>
          <w:p w:rsidR="00C9127D" w:rsidRPr="000771B2" w:rsidRDefault="00C9127D" w:rsidP="00F46798">
            <w:pPr>
              <w:jc w:val="center"/>
              <w:rPr>
                <w:szCs w:val="22"/>
              </w:rPr>
            </w:pPr>
            <w:r w:rsidRPr="000771B2">
              <w:t>ḍ</w:t>
            </w:r>
          </w:p>
        </w:tc>
        <w:tc>
          <w:tcPr>
            <w:tcW w:w="680" w:type="dxa"/>
            <w:shd w:val="clear" w:color="auto" w:fill="auto"/>
            <w:vAlign w:val="center"/>
          </w:tcPr>
          <w:p w:rsidR="00C9127D" w:rsidRPr="00621157" w:rsidRDefault="00C9127D" w:rsidP="00F46798">
            <w:pPr>
              <w:jc w:val="center"/>
              <w:rPr>
                <w:sz w:val="28"/>
                <w:szCs w:val="28"/>
              </w:rPr>
            </w:pPr>
            <w:r w:rsidRPr="00621157">
              <w:rPr>
                <w:sz w:val="28"/>
                <w:szCs w:val="28"/>
                <w:rtl/>
              </w:rPr>
              <w:t>گ</w:t>
            </w:r>
          </w:p>
        </w:tc>
        <w:tc>
          <w:tcPr>
            <w:tcW w:w="1077" w:type="dxa"/>
            <w:shd w:val="clear" w:color="auto" w:fill="auto"/>
            <w:vAlign w:val="center"/>
          </w:tcPr>
          <w:p w:rsidR="00C9127D" w:rsidRPr="000771B2" w:rsidRDefault="00C9127D" w:rsidP="00F46798">
            <w:pPr>
              <w:jc w:val="center"/>
            </w:pPr>
            <w:r w:rsidRPr="000771B2">
              <w:t>g</w:t>
            </w:r>
          </w:p>
        </w:tc>
      </w:tr>
      <w:tr w:rsidR="00C9127D" w:rsidRPr="000771B2" w:rsidTr="00F46798">
        <w:trPr>
          <w:jc w:val="center"/>
        </w:trPr>
        <w:tc>
          <w:tcPr>
            <w:tcW w:w="680" w:type="dxa"/>
            <w:shd w:val="clear" w:color="auto" w:fill="auto"/>
            <w:vAlign w:val="center"/>
          </w:tcPr>
          <w:p w:rsidR="00C9127D" w:rsidRPr="00621157" w:rsidRDefault="00C9127D" w:rsidP="00F46798">
            <w:pPr>
              <w:jc w:val="center"/>
              <w:rPr>
                <w:sz w:val="28"/>
                <w:szCs w:val="28"/>
              </w:rPr>
            </w:pPr>
            <w:r w:rsidRPr="00621157">
              <w:rPr>
                <w:sz w:val="28"/>
                <w:szCs w:val="28"/>
                <w:rtl/>
              </w:rPr>
              <w:t>پ</w:t>
            </w:r>
          </w:p>
        </w:tc>
        <w:tc>
          <w:tcPr>
            <w:tcW w:w="534" w:type="dxa"/>
            <w:shd w:val="clear" w:color="auto" w:fill="auto"/>
            <w:vAlign w:val="center"/>
          </w:tcPr>
          <w:p w:rsidR="00C9127D" w:rsidRPr="000771B2" w:rsidRDefault="00C9127D" w:rsidP="00F46798">
            <w:pPr>
              <w:jc w:val="center"/>
            </w:pPr>
            <w:r w:rsidRPr="000771B2">
              <w:t>p</w:t>
            </w:r>
          </w:p>
        </w:tc>
        <w:tc>
          <w:tcPr>
            <w:tcW w:w="680" w:type="dxa"/>
            <w:shd w:val="clear" w:color="auto" w:fill="auto"/>
            <w:vAlign w:val="center"/>
          </w:tcPr>
          <w:p w:rsidR="00C9127D" w:rsidRPr="00621157" w:rsidRDefault="00C9127D" w:rsidP="00F46798">
            <w:pPr>
              <w:jc w:val="center"/>
              <w:rPr>
                <w:sz w:val="28"/>
                <w:szCs w:val="28"/>
              </w:rPr>
            </w:pPr>
            <w:r w:rsidRPr="00621157">
              <w:rPr>
                <w:sz w:val="28"/>
                <w:szCs w:val="28"/>
                <w:rtl/>
              </w:rPr>
              <w:t>ذ</w:t>
            </w:r>
          </w:p>
        </w:tc>
        <w:tc>
          <w:tcPr>
            <w:tcW w:w="600" w:type="dxa"/>
            <w:shd w:val="clear" w:color="auto" w:fill="auto"/>
            <w:vAlign w:val="center"/>
          </w:tcPr>
          <w:p w:rsidR="00C9127D" w:rsidRPr="000771B2" w:rsidRDefault="00C9127D" w:rsidP="00F46798">
            <w:pPr>
              <w:jc w:val="center"/>
              <w:rPr>
                <w:szCs w:val="22"/>
              </w:rPr>
            </w:pPr>
            <w:r w:rsidRPr="000771B2">
              <w:rPr>
                <w:u w:val="single"/>
              </w:rPr>
              <w:t>dh</w:t>
            </w:r>
          </w:p>
        </w:tc>
        <w:tc>
          <w:tcPr>
            <w:tcW w:w="680" w:type="dxa"/>
            <w:shd w:val="clear" w:color="auto" w:fill="auto"/>
            <w:vAlign w:val="center"/>
          </w:tcPr>
          <w:p w:rsidR="00C9127D" w:rsidRPr="00621157" w:rsidRDefault="00C9127D" w:rsidP="00F46798">
            <w:pPr>
              <w:jc w:val="center"/>
              <w:rPr>
                <w:sz w:val="28"/>
                <w:szCs w:val="28"/>
              </w:rPr>
            </w:pPr>
            <w:r w:rsidRPr="00621157">
              <w:rPr>
                <w:sz w:val="28"/>
                <w:szCs w:val="28"/>
                <w:rtl/>
              </w:rPr>
              <w:t>ط</w:t>
            </w:r>
          </w:p>
        </w:tc>
        <w:tc>
          <w:tcPr>
            <w:tcW w:w="850" w:type="dxa"/>
            <w:shd w:val="clear" w:color="auto" w:fill="auto"/>
            <w:vAlign w:val="center"/>
          </w:tcPr>
          <w:p w:rsidR="00C9127D" w:rsidRPr="000771B2" w:rsidRDefault="00C9127D" w:rsidP="00F46798">
            <w:pPr>
              <w:jc w:val="center"/>
              <w:rPr>
                <w:szCs w:val="22"/>
              </w:rPr>
            </w:pPr>
            <w:r w:rsidRPr="000771B2">
              <w:t>ṭ</w:t>
            </w:r>
          </w:p>
        </w:tc>
        <w:tc>
          <w:tcPr>
            <w:tcW w:w="680" w:type="dxa"/>
            <w:shd w:val="clear" w:color="auto" w:fill="auto"/>
            <w:vAlign w:val="center"/>
          </w:tcPr>
          <w:p w:rsidR="00C9127D" w:rsidRPr="00621157" w:rsidRDefault="00C9127D" w:rsidP="00F46798">
            <w:pPr>
              <w:jc w:val="center"/>
              <w:rPr>
                <w:sz w:val="28"/>
                <w:szCs w:val="28"/>
              </w:rPr>
            </w:pPr>
            <w:r w:rsidRPr="00621157">
              <w:rPr>
                <w:sz w:val="28"/>
                <w:szCs w:val="28"/>
                <w:rtl/>
              </w:rPr>
              <w:t>ل</w:t>
            </w:r>
          </w:p>
        </w:tc>
        <w:tc>
          <w:tcPr>
            <w:tcW w:w="1077" w:type="dxa"/>
            <w:shd w:val="clear" w:color="auto" w:fill="auto"/>
            <w:vAlign w:val="center"/>
          </w:tcPr>
          <w:p w:rsidR="00C9127D" w:rsidRPr="000771B2" w:rsidRDefault="00C9127D" w:rsidP="00F46798">
            <w:pPr>
              <w:jc w:val="center"/>
              <w:rPr>
                <w:szCs w:val="22"/>
              </w:rPr>
            </w:pPr>
            <w:r w:rsidRPr="000771B2">
              <w:t>l</w:t>
            </w:r>
          </w:p>
        </w:tc>
      </w:tr>
      <w:tr w:rsidR="00C9127D" w:rsidRPr="000771B2" w:rsidTr="00F46798">
        <w:trPr>
          <w:jc w:val="center"/>
        </w:trPr>
        <w:tc>
          <w:tcPr>
            <w:tcW w:w="680" w:type="dxa"/>
            <w:shd w:val="clear" w:color="auto" w:fill="auto"/>
            <w:vAlign w:val="center"/>
          </w:tcPr>
          <w:p w:rsidR="00C9127D" w:rsidRPr="00621157" w:rsidRDefault="00C9127D" w:rsidP="00F46798">
            <w:pPr>
              <w:jc w:val="center"/>
              <w:rPr>
                <w:sz w:val="28"/>
                <w:szCs w:val="28"/>
              </w:rPr>
            </w:pPr>
            <w:r w:rsidRPr="00621157">
              <w:rPr>
                <w:sz w:val="28"/>
                <w:szCs w:val="28"/>
                <w:rtl/>
              </w:rPr>
              <w:t>ت</w:t>
            </w:r>
          </w:p>
        </w:tc>
        <w:tc>
          <w:tcPr>
            <w:tcW w:w="534" w:type="dxa"/>
            <w:shd w:val="clear" w:color="auto" w:fill="auto"/>
            <w:vAlign w:val="center"/>
          </w:tcPr>
          <w:p w:rsidR="00C9127D" w:rsidRPr="000771B2" w:rsidRDefault="00C9127D" w:rsidP="00F46798">
            <w:pPr>
              <w:jc w:val="center"/>
              <w:rPr>
                <w:szCs w:val="22"/>
              </w:rPr>
            </w:pPr>
            <w:r w:rsidRPr="000771B2">
              <w:t>t</w:t>
            </w:r>
          </w:p>
        </w:tc>
        <w:tc>
          <w:tcPr>
            <w:tcW w:w="680" w:type="dxa"/>
            <w:shd w:val="clear" w:color="auto" w:fill="auto"/>
            <w:vAlign w:val="center"/>
          </w:tcPr>
          <w:p w:rsidR="00C9127D" w:rsidRPr="00621157" w:rsidRDefault="00C9127D" w:rsidP="00F46798">
            <w:pPr>
              <w:jc w:val="center"/>
              <w:rPr>
                <w:sz w:val="28"/>
                <w:szCs w:val="28"/>
              </w:rPr>
            </w:pPr>
            <w:r w:rsidRPr="00621157">
              <w:rPr>
                <w:sz w:val="28"/>
                <w:szCs w:val="28"/>
                <w:rtl/>
              </w:rPr>
              <w:t>ر</w:t>
            </w:r>
          </w:p>
        </w:tc>
        <w:tc>
          <w:tcPr>
            <w:tcW w:w="600" w:type="dxa"/>
            <w:shd w:val="clear" w:color="auto" w:fill="auto"/>
            <w:vAlign w:val="center"/>
          </w:tcPr>
          <w:p w:rsidR="00C9127D" w:rsidRPr="000771B2" w:rsidRDefault="00C9127D" w:rsidP="00F46798">
            <w:pPr>
              <w:jc w:val="center"/>
              <w:rPr>
                <w:szCs w:val="22"/>
              </w:rPr>
            </w:pPr>
            <w:r w:rsidRPr="000771B2">
              <w:t>r</w:t>
            </w:r>
          </w:p>
        </w:tc>
        <w:tc>
          <w:tcPr>
            <w:tcW w:w="680" w:type="dxa"/>
            <w:shd w:val="clear" w:color="auto" w:fill="auto"/>
            <w:vAlign w:val="center"/>
          </w:tcPr>
          <w:p w:rsidR="00C9127D" w:rsidRPr="00621157" w:rsidRDefault="00C9127D" w:rsidP="00F46798">
            <w:pPr>
              <w:jc w:val="center"/>
              <w:rPr>
                <w:sz w:val="28"/>
                <w:szCs w:val="28"/>
              </w:rPr>
            </w:pPr>
            <w:r w:rsidRPr="00621157">
              <w:rPr>
                <w:sz w:val="28"/>
                <w:szCs w:val="28"/>
                <w:rtl/>
              </w:rPr>
              <w:t>ظ</w:t>
            </w:r>
          </w:p>
        </w:tc>
        <w:tc>
          <w:tcPr>
            <w:tcW w:w="850" w:type="dxa"/>
            <w:shd w:val="clear" w:color="auto" w:fill="auto"/>
            <w:vAlign w:val="center"/>
          </w:tcPr>
          <w:p w:rsidR="00C9127D" w:rsidRPr="000771B2" w:rsidRDefault="00C9127D" w:rsidP="00F46798">
            <w:pPr>
              <w:jc w:val="center"/>
              <w:rPr>
                <w:szCs w:val="22"/>
              </w:rPr>
            </w:pPr>
            <w:r w:rsidRPr="000771B2">
              <w:t>ẓ</w:t>
            </w:r>
          </w:p>
        </w:tc>
        <w:tc>
          <w:tcPr>
            <w:tcW w:w="680" w:type="dxa"/>
            <w:shd w:val="clear" w:color="auto" w:fill="auto"/>
            <w:vAlign w:val="center"/>
          </w:tcPr>
          <w:p w:rsidR="00C9127D" w:rsidRPr="00621157" w:rsidRDefault="00C9127D" w:rsidP="00F46798">
            <w:pPr>
              <w:jc w:val="center"/>
              <w:rPr>
                <w:sz w:val="28"/>
                <w:szCs w:val="28"/>
              </w:rPr>
            </w:pPr>
            <w:r w:rsidRPr="00621157">
              <w:rPr>
                <w:sz w:val="28"/>
                <w:szCs w:val="28"/>
                <w:rtl/>
              </w:rPr>
              <w:t>م</w:t>
            </w:r>
          </w:p>
        </w:tc>
        <w:tc>
          <w:tcPr>
            <w:tcW w:w="1077" w:type="dxa"/>
            <w:shd w:val="clear" w:color="auto" w:fill="auto"/>
            <w:vAlign w:val="center"/>
          </w:tcPr>
          <w:p w:rsidR="00C9127D" w:rsidRPr="000771B2" w:rsidRDefault="00C9127D" w:rsidP="00F46798">
            <w:pPr>
              <w:jc w:val="center"/>
              <w:rPr>
                <w:szCs w:val="22"/>
              </w:rPr>
            </w:pPr>
            <w:r w:rsidRPr="000771B2">
              <w:t>m</w:t>
            </w:r>
          </w:p>
        </w:tc>
      </w:tr>
      <w:tr w:rsidR="00C9127D" w:rsidRPr="000771B2" w:rsidTr="00F46798">
        <w:trPr>
          <w:jc w:val="center"/>
        </w:trPr>
        <w:tc>
          <w:tcPr>
            <w:tcW w:w="680" w:type="dxa"/>
            <w:shd w:val="clear" w:color="auto" w:fill="auto"/>
            <w:vAlign w:val="center"/>
          </w:tcPr>
          <w:p w:rsidR="00C9127D" w:rsidRPr="00621157" w:rsidRDefault="00C9127D" w:rsidP="00F46798">
            <w:pPr>
              <w:jc w:val="center"/>
              <w:rPr>
                <w:sz w:val="28"/>
                <w:szCs w:val="28"/>
              </w:rPr>
            </w:pPr>
            <w:r w:rsidRPr="00621157">
              <w:rPr>
                <w:sz w:val="28"/>
                <w:szCs w:val="28"/>
                <w:rtl/>
              </w:rPr>
              <w:t>ث</w:t>
            </w:r>
          </w:p>
        </w:tc>
        <w:tc>
          <w:tcPr>
            <w:tcW w:w="534" w:type="dxa"/>
            <w:shd w:val="clear" w:color="auto" w:fill="auto"/>
            <w:vAlign w:val="center"/>
          </w:tcPr>
          <w:p w:rsidR="00C9127D" w:rsidRPr="000771B2" w:rsidRDefault="00C9127D" w:rsidP="00F46798">
            <w:pPr>
              <w:jc w:val="center"/>
              <w:rPr>
                <w:szCs w:val="22"/>
              </w:rPr>
            </w:pPr>
            <w:proofErr w:type="spellStart"/>
            <w:r w:rsidRPr="000771B2">
              <w:rPr>
                <w:u w:val="single"/>
              </w:rPr>
              <w:t>th</w:t>
            </w:r>
            <w:proofErr w:type="spellEnd"/>
          </w:p>
        </w:tc>
        <w:tc>
          <w:tcPr>
            <w:tcW w:w="680" w:type="dxa"/>
            <w:shd w:val="clear" w:color="auto" w:fill="auto"/>
            <w:vAlign w:val="center"/>
          </w:tcPr>
          <w:p w:rsidR="00C9127D" w:rsidRPr="00621157" w:rsidRDefault="00C9127D" w:rsidP="00F46798">
            <w:pPr>
              <w:jc w:val="center"/>
              <w:rPr>
                <w:sz w:val="28"/>
                <w:szCs w:val="28"/>
              </w:rPr>
            </w:pPr>
            <w:r w:rsidRPr="00621157">
              <w:rPr>
                <w:sz w:val="28"/>
                <w:szCs w:val="28"/>
                <w:rtl/>
              </w:rPr>
              <w:t>ز</w:t>
            </w:r>
          </w:p>
        </w:tc>
        <w:tc>
          <w:tcPr>
            <w:tcW w:w="600" w:type="dxa"/>
            <w:shd w:val="clear" w:color="auto" w:fill="auto"/>
            <w:vAlign w:val="center"/>
          </w:tcPr>
          <w:p w:rsidR="00C9127D" w:rsidRPr="000771B2" w:rsidRDefault="00C9127D" w:rsidP="00F46798">
            <w:pPr>
              <w:jc w:val="center"/>
              <w:rPr>
                <w:szCs w:val="22"/>
              </w:rPr>
            </w:pPr>
            <w:r w:rsidRPr="000771B2">
              <w:t>z</w:t>
            </w:r>
          </w:p>
        </w:tc>
        <w:tc>
          <w:tcPr>
            <w:tcW w:w="680" w:type="dxa"/>
            <w:shd w:val="clear" w:color="auto" w:fill="auto"/>
            <w:vAlign w:val="center"/>
          </w:tcPr>
          <w:p w:rsidR="00C9127D" w:rsidRPr="00621157" w:rsidRDefault="00C9127D" w:rsidP="00F46798">
            <w:pPr>
              <w:jc w:val="center"/>
              <w:rPr>
                <w:sz w:val="28"/>
                <w:szCs w:val="28"/>
              </w:rPr>
            </w:pPr>
            <w:r w:rsidRPr="00621157">
              <w:rPr>
                <w:sz w:val="28"/>
                <w:szCs w:val="28"/>
                <w:rtl/>
              </w:rPr>
              <w:t>ع</w:t>
            </w:r>
          </w:p>
        </w:tc>
        <w:tc>
          <w:tcPr>
            <w:tcW w:w="850" w:type="dxa"/>
            <w:shd w:val="clear" w:color="auto" w:fill="auto"/>
            <w:vAlign w:val="center"/>
          </w:tcPr>
          <w:p w:rsidR="00C9127D" w:rsidRPr="000771B2" w:rsidRDefault="00C9127D" w:rsidP="00F46798">
            <w:pPr>
              <w:jc w:val="center"/>
              <w:rPr>
                <w:szCs w:val="22"/>
              </w:rPr>
            </w:pPr>
            <w:r w:rsidRPr="000771B2">
              <w:t>‘</w:t>
            </w:r>
            <w:r>
              <w:t xml:space="preserve"> (‘Ayn)</w:t>
            </w:r>
          </w:p>
        </w:tc>
        <w:tc>
          <w:tcPr>
            <w:tcW w:w="680" w:type="dxa"/>
            <w:shd w:val="clear" w:color="auto" w:fill="auto"/>
            <w:vAlign w:val="center"/>
          </w:tcPr>
          <w:p w:rsidR="00C9127D" w:rsidRPr="00621157" w:rsidRDefault="00C9127D" w:rsidP="00F46798">
            <w:pPr>
              <w:jc w:val="center"/>
              <w:rPr>
                <w:sz w:val="28"/>
                <w:szCs w:val="28"/>
              </w:rPr>
            </w:pPr>
            <w:r w:rsidRPr="00621157">
              <w:rPr>
                <w:sz w:val="28"/>
                <w:szCs w:val="28"/>
                <w:rtl/>
              </w:rPr>
              <w:t>ن</w:t>
            </w:r>
          </w:p>
        </w:tc>
        <w:tc>
          <w:tcPr>
            <w:tcW w:w="1077" w:type="dxa"/>
            <w:shd w:val="clear" w:color="auto" w:fill="auto"/>
            <w:vAlign w:val="center"/>
          </w:tcPr>
          <w:p w:rsidR="00C9127D" w:rsidRPr="000771B2" w:rsidRDefault="00C9127D" w:rsidP="00F46798">
            <w:pPr>
              <w:jc w:val="center"/>
              <w:rPr>
                <w:szCs w:val="22"/>
              </w:rPr>
            </w:pPr>
            <w:r w:rsidRPr="000771B2">
              <w:t>n</w:t>
            </w:r>
          </w:p>
        </w:tc>
      </w:tr>
      <w:tr w:rsidR="00C9127D" w:rsidRPr="000771B2" w:rsidTr="00F46798">
        <w:trPr>
          <w:jc w:val="center"/>
        </w:trPr>
        <w:tc>
          <w:tcPr>
            <w:tcW w:w="680" w:type="dxa"/>
            <w:shd w:val="clear" w:color="auto" w:fill="auto"/>
            <w:vAlign w:val="center"/>
          </w:tcPr>
          <w:p w:rsidR="00C9127D" w:rsidRPr="00621157" w:rsidRDefault="00C9127D" w:rsidP="00F46798">
            <w:pPr>
              <w:jc w:val="center"/>
              <w:rPr>
                <w:sz w:val="28"/>
                <w:szCs w:val="28"/>
              </w:rPr>
            </w:pPr>
            <w:r w:rsidRPr="00621157">
              <w:rPr>
                <w:sz w:val="28"/>
                <w:szCs w:val="28"/>
                <w:rtl/>
              </w:rPr>
              <w:t>ج</w:t>
            </w:r>
          </w:p>
        </w:tc>
        <w:tc>
          <w:tcPr>
            <w:tcW w:w="534" w:type="dxa"/>
            <w:shd w:val="clear" w:color="auto" w:fill="auto"/>
            <w:vAlign w:val="center"/>
          </w:tcPr>
          <w:p w:rsidR="00C9127D" w:rsidRPr="000771B2" w:rsidRDefault="00C9127D" w:rsidP="00F46798">
            <w:pPr>
              <w:jc w:val="center"/>
              <w:rPr>
                <w:szCs w:val="22"/>
              </w:rPr>
            </w:pPr>
            <w:r w:rsidRPr="000771B2">
              <w:t>j</w:t>
            </w:r>
          </w:p>
        </w:tc>
        <w:tc>
          <w:tcPr>
            <w:tcW w:w="680" w:type="dxa"/>
            <w:shd w:val="clear" w:color="auto" w:fill="auto"/>
            <w:vAlign w:val="center"/>
          </w:tcPr>
          <w:p w:rsidR="00C9127D" w:rsidRPr="00621157" w:rsidRDefault="00C9127D" w:rsidP="00F46798">
            <w:pPr>
              <w:jc w:val="center"/>
              <w:rPr>
                <w:sz w:val="28"/>
                <w:szCs w:val="28"/>
              </w:rPr>
            </w:pPr>
            <w:r w:rsidRPr="00621157">
              <w:rPr>
                <w:sz w:val="28"/>
                <w:szCs w:val="28"/>
                <w:rtl/>
              </w:rPr>
              <w:t>ژ</w:t>
            </w:r>
          </w:p>
        </w:tc>
        <w:tc>
          <w:tcPr>
            <w:tcW w:w="600" w:type="dxa"/>
            <w:shd w:val="clear" w:color="auto" w:fill="auto"/>
            <w:vAlign w:val="center"/>
          </w:tcPr>
          <w:p w:rsidR="00C9127D" w:rsidRPr="000771B2" w:rsidRDefault="00C9127D" w:rsidP="00F46798">
            <w:pPr>
              <w:jc w:val="center"/>
              <w:rPr>
                <w:szCs w:val="22"/>
              </w:rPr>
            </w:pPr>
            <w:proofErr w:type="spellStart"/>
            <w:r w:rsidRPr="000771B2">
              <w:rPr>
                <w:u w:val="single"/>
              </w:rPr>
              <w:t>zh</w:t>
            </w:r>
            <w:proofErr w:type="spellEnd"/>
          </w:p>
        </w:tc>
        <w:tc>
          <w:tcPr>
            <w:tcW w:w="680" w:type="dxa"/>
            <w:shd w:val="clear" w:color="auto" w:fill="auto"/>
            <w:vAlign w:val="center"/>
          </w:tcPr>
          <w:p w:rsidR="00C9127D" w:rsidRPr="00621157" w:rsidRDefault="00C9127D" w:rsidP="00F46798">
            <w:pPr>
              <w:jc w:val="center"/>
              <w:rPr>
                <w:sz w:val="28"/>
                <w:szCs w:val="28"/>
              </w:rPr>
            </w:pPr>
            <w:r w:rsidRPr="00621157">
              <w:rPr>
                <w:sz w:val="28"/>
                <w:szCs w:val="28"/>
                <w:rtl/>
              </w:rPr>
              <w:t>غ</w:t>
            </w:r>
          </w:p>
        </w:tc>
        <w:tc>
          <w:tcPr>
            <w:tcW w:w="850" w:type="dxa"/>
            <w:shd w:val="clear" w:color="auto" w:fill="auto"/>
            <w:vAlign w:val="center"/>
          </w:tcPr>
          <w:p w:rsidR="00C9127D" w:rsidRPr="000771B2" w:rsidRDefault="00C9127D" w:rsidP="00F46798">
            <w:pPr>
              <w:jc w:val="center"/>
              <w:rPr>
                <w:szCs w:val="22"/>
              </w:rPr>
            </w:pPr>
            <w:proofErr w:type="spellStart"/>
            <w:r w:rsidRPr="000771B2">
              <w:rPr>
                <w:u w:val="single"/>
              </w:rPr>
              <w:t>gh</w:t>
            </w:r>
            <w:proofErr w:type="spellEnd"/>
          </w:p>
        </w:tc>
        <w:tc>
          <w:tcPr>
            <w:tcW w:w="680" w:type="dxa"/>
            <w:shd w:val="clear" w:color="auto" w:fill="auto"/>
            <w:vAlign w:val="center"/>
          </w:tcPr>
          <w:p w:rsidR="00C9127D" w:rsidRPr="00621157" w:rsidRDefault="00C9127D" w:rsidP="00F46798">
            <w:pPr>
              <w:jc w:val="center"/>
              <w:rPr>
                <w:sz w:val="28"/>
                <w:szCs w:val="28"/>
              </w:rPr>
            </w:pPr>
            <w:r w:rsidRPr="00621157">
              <w:rPr>
                <w:sz w:val="28"/>
                <w:szCs w:val="28"/>
                <w:rtl/>
              </w:rPr>
              <w:t>و</w:t>
            </w:r>
          </w:p>
        </w:tc>
        <w:tc>
          <w:tcPr>
            <w:tcW w:w="1077" w:type="dxa"/>
            <w:shd w:val="clear" w:color="auto" w:fill="auto"/>
            <w:vAlign w:val="center"/>
          </w:tcPr>
          <w:p w:rsidR="00C9127D" w:rsidRPr="000771B2" w:rsidRDefault="00C9127D" w:rsidP="00F46798">
            <w:pPr>
              <w:jc w:val="center"/>
              <w:rPr>
                <w:szCs w:val="22"/>
              </w:rPr>
            </w:pPr>
            <w:r w:rsidRPr="000771B2">
              <w:t>v</w:t>
            </w:r>
            <w:r>
              <w:t>/w</w:t>
            </w:r>
          </w:p>
        </w:tc>
      </w:tr>
      <w:tr w:rsidR="00C9127D" w:rsidRPr="000771B2" w:rsidTr="00F46798">
        <w:trPr>
          <w:jc w:val="center"/>
        </w:trPr>
        <w:tc>
          <w:tcPr>
            <w:tcW w:w="680" w:type="dxa"/>
            <w:shd w:val="clear" w:color="auto" w:fill="auto"/>
            <w:vAlign w:val="center"/>
          </w:tcPr>
          <w:p w:rsidR="00C9127D" w:rsidRPr="00621157" w:rsidRDefault="00C9127D" w:rsidP="00F46798">
            <w:pPr>
              <w:jc w:val="center"/>
              <w:rPr>
                <w:sz w:val="28"/>
                <w:szCs w:val="28"/>
              </w:rPr>
            </w:pPr>
            <w:r w:rsidRPr="00621157">
              <w:rPr>
                <w:sz w:val="28"/>
                <w:szCs w:val="28"/>
                <w:rtl/>
              </w:rPr>
              <w:t>چ</w:t>
            </w:r>
          </w:p>
        </w:tc>
        <w:tc>
          <w:tcPr>
            <w:tcW w:w="534" w:type="dxa"/>
            <w:shd w:val="clear" w:color="auto" w:fill="auto"/>
            <w:vAlign w:val="center"/>
          </w:tcPr>
          <w:p w:rsidR="00C9127D" w:rsidRPr="000771B2" w:rsidRDefault="00C9127D" w:rsidP="00F46798">
            <w:pPr>
              <w:jc w:val="center"/>
              <w:rPr>
                <w:szCs w:val="22"/>
              </w:rPr>
            </w:pPr>
            <w:proofErr w:type="spellStart"/>
            <w:r w:rsidRPr="000771B2">
              <w:rPr>
                <w:u w:val="single"/>
              </w:rPr>
              <w:t>ch</w:t>
            </w:r>
            <w:proofErr w:type="spellEnd"/>
          </w:p>
        </w:tc>
        <w:tc>
          <w:tcPr>
            <w:tcW w:w="680" w:type="dxa"/>
            <w:shd w:val="clear" w:color="auto" w:fill="auto"/>
            <w:vAlign w:val="center"/>
          </w:tcPr>
          <w:p w:rsidR="00C9127D" w:rsidRPr="00621157" w:rsidRDefault="00C9127D" w:rsidP="00F46798">
            <w:pPr>
              <w:jc w:val="center"/>
              <w:rPr>
                <w:sz w:val="28"/>
                <w:szCs w:val="28"/>
              </w:rPr>
            </w:pPr>
            <w:r w:rsidRPr="00621157">
              <w:rPr>
                <w:sz w:val="28"/>
                <w:szCs w:val="28"/>
                <w:rtl/>
              </w:rPr>
              <w:t>س</w:t>
            </w:r>
          </w:p>
        </w:tc>
        <w:tc>
          <w:tcPr>
            <w:tcW w:w="600" w:type="dxa"/>
            <w:shd w:val="clear" w:color="auto" w:fill="auto"/>
            <w:vAlign w:val="center"/>
          </w:tcPr>
          <w:p w:rsidR="00C9127D" w:rsidRPr="000771B2" w:rsidRDefault="00C9127D" w:rsidP="00F46798">
            <w:pPr>
              <w:jc w:val="center"/>
              <w:rPr>
                <w:szCs w:val="22"/>
              </w:rPr>
            </w:pPr>
            <w:r w:rsidRPr="000771B2">
              <w:t>s</w:t>
            </w:r>
          </w:p>
        </w:tc>
        <w:tc>
          <w:tcPr>
            <w:tcW w:w="680" w:type="dxa"/>
            <w:shd w:val="clear" w:color="auto" w:fill="auto"/>
            <w:vAlign w:val="center"/>
          </w:tcPr>
          <w:p w:rsidR="00C9127D" w:rsidRPr="00621157" w:rsidRDefault="00C9127D" w:rsidP="00F46798">
            <w:pPr>
              <w:jc w:val="center"/>
              <w:rPr>
                <w:sz w:val="28"/>
                <w:szCs w:val="28"/>
              </w:rPr>
            </w:pPr>
            <w:r w:rsidRPr="00621157">
              <w:rPr>
                <w:sz w:val="28"/>
                <w:szCs w:val="28"/>
                <w:rtl/>
              </w:rPr>
              <w:t>ف</w:t>
            </w:r>
          </w:p>
        </w:tc>
        <w:tc>
          <w:tcPr>
            <w:tcW w:w="850" w:type="dxa"/>
            <w:shd w:val="clear" w:color="auto" w:fill="auto"/>
            <w:vAlign w:val="center"/>
          </w:tcPr>
          <w:p w:rsidR="00C9127D" w:rsidRPr="000771B2" w:rsidRDefault="00C9127D" w:rsidP="00F46798">
            <w:pPr>
              <w:jc w:val="center"/>
              <w:rPr>
                <w:szCs w:val="22"/>
              </w:rPr>
            </w:pPr>
            <w:r w:rsidRPr="000771B2">
              <w:t>f</w:t>
            </w:r>
          </w:p>
        </w:tc>
        <w:tc>
          <w:tcPr>
            <w:tcW w:w="680" w:type="dxa"/>
            <w:shd w:val="clear" w:color="auto" w:fill="auto"/>
            <w:vAlign w:val="center"/>
          </w:tcPr>
          <w:p w:rsidR="00C9127D" w:rsidRPr="00621157" w:rsidRDefault="00C9127D" w:rsidP="00F46798">
            <w:pPr>
              <w:jc w:val="center"/>
              <w:rPr>
                <w:sz w:val="28"/>
                <w:szCs w:val="28"/>
              </w:rPr>
            </w:pPr>
            <w:r w:rsidRPr="00621157">
              <w:rPr>
                <w:sz w:val="28"/>
                <w:szCs w:val="28"/>
                <w:rtl/>
              </w:rPr>
              <w:t>ي</w:t>
            </w:r>
          </w:p>
        </w:tc>
        <w:tc>
          <w:tcPr>
            <w:tcW w:w="1077" w:type="dxa"/>
            <w:shd w:val="clear" w:color="auto" w:fill="auto"/>
            <w:vAlign w:val="center"/>
          </w:tcPr>
          <w:p w:rsidR="00C9127D" w:rsidRPr="000771B2" w:rsidRDefault="00C9127D" w:rsidP="00F46798">
            <w:pPr>
              <w:jc w:val="center"/>
              <w:rPr>
                <w:szCs w:val="22"/>
              </w:rPr>
            </w:pPr>
            <w:r w:rsidRPr="000771B2">
              <w:t>y</w:t>
            </w:r>
          </w:p>
        </w:tc>
      </w:tr>
      <w:tr w:rsidR="00C9127D" w:rsidRPr="000771B2" w:rsidTr="00F46798">
        <w:trPr>
          <w:jc w:val="center"/>
        </w:trPr>
        <w:tc>
          <w:tcPr>
            <w:tcW w:w="680" w:type="dxa"/>
            <w:shd w:val="clear" w:color="auto" w:fill="auto"/>
            <w:vAlign w:val="center"/>
          </w:tcPr>
          <w:p w:rsidR="00C9127D" w:rsidRPr="00621157" w:rsidRDefault="00C9127D" w:rsidP="00F46798">
            <w:pPr>
              <w:jc w:val="center"/>
              <w:rPr>
                <w:sz w:val="28"/>
                <w:szCs w:val="28"/>
              </w:rPr>
            </w:pPr>
            <w:r w:rsidRPr="00621157">
              <w:rPr>
                <w:sz w:val="28"/>
                <w:szCs w:val="28"/>
                <w:rtl/>
              </w:rPr>
              <w:t>ح</w:t>
            </w:r>
          </w:p>
        </w:tc>
        <w:tc>
          <w:tcPr>
            <w:tcW w:w="534" w:type="dxa"/>
            <w:shd w:val="clear" w:color="auto" w:fill="auto"/>
            <w:vAlign w:val="center"/>
          </w:tcPr>
          <w:p w:rsidR="00C9127D" w:rsidRPr="000771B2" w:rsidRDefault="00C9127D" w:rsidP="00F46798">
            <w:pPr>
              <w:jc w:val="center"/>
              <w:rPr>
                <w:szCs w:val="22"/>
              </w:rPr>
            </w:pPr>
            <w:r w:rsidRPr="000771B2">
              <w:t>ḥ</w:t>
            </w:r>
          </w:p>
        </w:tc>
        <w:tc>
          <w:tcPr>
            <w:tcW w:w="680" w:type="dxa"/>
            <w:shd w:val="clear" w:color="auto" w:fill="auto"/>
            <w:vAlign w:val="center"/>
          </w:tcPr>
          <w:p w:rsidR="00C9127D" w:rsidRPr="00621157" w:rsidRDefault="00C9127D" w:rsidP="00F46798">
            <w:pPr>
              <w:jc w:val="center"/>
              <w:rPr>
                <w:sz w:val="28"/>
                <w:szCs w:val="28"/>
              </w:rPr>
            </w:pPr>
            <w:r w:rsidRPr="00621157">
              <w:rPr>
                <w:sz w:val="28"/>
                <w:szCs w:val="28"/>
                <w:rtl/>
              </w:rPr>
              <w:t>ش</w:t>
            </w:r>
          </w:p>
        </w:tc>
        <w:tc>
          <w:tcPr>
            <w:tcW w:w="600" w:type="dxa"/>
            <w:shd w:val="clear" w:color="auto" w:fill="auto"/>
            <w:vAlign w:val="center"/>
          </w:tcPr>
          <w:p w:rsidR="00C9127D" w:rsidRPr="000771B2" w:rsidRDefault="00C9127D" w:rsidP="00F46798">
            <w:pPr>
              <w:jc w:val="center"/>
              <w:rPr>
                <w:szCs w:val="22"/>
              </w:rPr>
            </w:pPr>
            <w:proofErr w:type="spellStart"/>
            <w:r w:rsidRPr="000771B2">
              <w:rPr>
                <w:u w:val="single"/>
              </w:rPr>
              <w:t>sh</w:t>
            </w:r>
            <w:proofErr w:type="spellEnd"/>
          </w:p>
        </w:tc>
        <w:tc>
          <w:tcPr>
            <w:tcW w:w="680" w:type="dxa"/>
            <w:shd w:val="clear" w:color="auto" w:fill="auto"/>
            <w:vAlign w:val="center"/>
          </w:tcPr>
          <w:p w:rsidR="00C9127D" w:rsidRPr="00621157" w:rsidRDefault="00C9127D" w:rsidP="00F46798">
            <w:pPr>
              <w:jc w:val="center"/>
              <w:rPr>
                <w:sz w:val="28"/>
                <w:szCs w:val="28"/>
              </w:rPr>
            </w:pPr>
            <w:r w:rsidRPr="00621157">
              <w:rPr>
                <w:sz w:val="28"/>
                <w:szCs w:val="28"/>
                <w:rtl/>
              </w:rPr>
              <w:t>ق</w:t>
            </w:r>
          </w:p>
        </w:tc>
        <w:tc>
          <w:tcPr>
            <w:tcW w:w="850" w:type="dxa"/>
            <w:shd w:val="clear" w:color="auto" w:fill="auto"/>
            <w:vAlign w:val="center"/>
          </w:tcPr>
          <w:p w:rsidR="00C9127D" w:rsidRPr="000771B2" w:rsidRDefault="00C9127D" w:rsidP="00F46798">
            <w:pPr>
              <w:jc w:val="center"/>
            </w:pPr>
            <w:r w:rsidRPr="000771B2">
              <w:t>q</w:t>
            </w:r>
          </w:p>
        </w:tc>
        <w:tc>
          <w:tcPr>
            <w:tcW w:w="680" w:type="dxa"/>
            <w:shd w:val="clear" w:color="auto" w:fill="auto"/>
            <w:vAlign w:val="center"/>
          </w:tcPr>
          <w:p w:rsidR="00C9127D" w:rsidRPr="00621157" w:rsidRDefault="00C9127D" w:rsidP="00F46798">
            <w:pPr>
              <w:jc w:val="center"/>
              <w:rPr>
                <w:sz w:val="28"/>
                <w:szCs w:val="28"/>
              </w:rPr>
            </w:pPr>
            <w:r w:rsidRPr="00621157">
              <w:rPr>
                <w:sz w:val="28"/>
                <w:szCs w:val="28"/>
                <w:rtl/>
              </w:rPr>
              <w:t>ء</w:t>
            </w:r>
          </w:p>
        </w:tc>
        <w:tc>
          <w:tcPr>
            <w:tcW w:w="1077" w:type="dxa"/>
            <w:shd w:val="clear" w:color="auto" w:fill="auto"/>
            <w:vAlign w:val="center"/>
          </w:tcPr>
          <w:p w:rsidR="00C9127D" w:rsidRPr="000771B2" w:rsidRDefault="00C9127D" w:rsidP="00F46798">
            <w:pPr>
              <w:jc w:val="center"/>
              <w:rPr>
                <w:szCs w:val="22"/>
              </w:rPr>
            </w:pPr>
            <w:r w:rsidRPr="000771B2">
              <w:t>’</w:t>
            </w:r>
            <w:r>
              <w:t xml:space="preserve"> (Hamza)</w:t>
            </w:r>
          </w:p>
        </w:tc>
      </w:tr>
    </w:tbl>
    <w:p w:rsidR="00C9127D" w:rsidRPr="000771B2" w:rsidRDefault="00C9127D" w:rsidP="00C9127D"/>
    <w:p w:rsidR="00C9127D" w:rsidRPr="000771B2" w:rsidRDefault="00C9127D" w:rsidP="00C9127D">
      <w:pPr>
        <w:tabs>
          <w:tab w:val="left" w:pos="1985"/>
          <w:tab w:val="left" w:pos="2694"/>
          <w:tab w:val="left" w:pos="5812"/>
          <w:tab w:val="left" w:pos="6237"/>
          <w:tab w:val="left" w:pos="7088"/>
        </w:tabs>
        <w:ind w:left="2127"/>
      </w:pPr>
      <w:proofErr w:type="spellStart"/>
      <w:r w:rsidRPr="000771B2">
        <w:rPr>
          <w:u w:val="single"/>
        </w:rPr>
        <w:t>th</w:t>
      </w:r>
      <w:proofErr w:type="spellEnd"/>
      <w:r w:rsidRPr="00E17F32">
        <w:tab/>
      </w:r>
      <w:r w:rsidRPr="000771B2">
        <w:t>pronounced as s</w:t>
      </w:r>
      <w:r w:rsidRPr="000771B2">
        <w:tab/>
        <w:t>a</w:t>
      </w:r>
      <w:r>
        <w:tab/>
      </w:r>
      <w:r w:rsidRPr="000771B2">
        <w:t>as</w:t>
      </w:r>
      <w:r>
        <w:tab/>
      </w:r>
      <w:r w:rsidRPr="000771B2">
        <w:t>in account</w:t>
      </w:r>
    </w:p>
    <w:p w:rsidR="00C9127D" w:rsidRPr="000771B2" w:rsidRDefault="00C9127D" w:rsidP="00C9127D">
      <w:pPr>
        <w:tabs>
          <w:tab w:val="left" w:pos="1985"/>
          <w:tab w:val="left" w:pos="2694"/>
          <w:tab w:val="left" w:pos="5812"/>
          <w:tab w:val="left" w:pos="6237"/>
          <w:tab w:val="left" w:pos="7088"/>
        </w:tabs>
        <w:ind w:left="2127"/>
      </w:pPr>
      <w:r w:rsidRPr="000771B2">
        <w:rPr>
          <w:u w:val="single"/>
        </w:rPr>
        <w:t>dh</w:t>
      </w:r>
      <w:r>
        <w:tab/>
      </w:r>
      <w:r w:rsidRPr="000771B2">
        <w:t>pronounced as z</w:t>
      </w:r>
      <w:r w:rsidRPr="000771B2">
        <w:tab/>
        <w:t>á</w:t>
      </w:r>
      <w:r>
        <w:tab/>
      </w:r>
      <w:r w:rsidRPr="000771B2">
        <w:t>as</w:t>
      </w:r>
      <w:r>
        <w:tab/>
      </w:r>
      <w:r w:rsidRPr="000771B2">
        <w:t>in arm</w:t>
      </w:r>
    </w:p>
    <w:p w:rsidR="00C9127D" w:rsidRPr="000771B2" w:rsidRDefault="00C9127D" w:rsidP="00C9127D">
      <w:pPr>
        <w:tabs>
          <w:tab w:val="left" w:pos="1985"/>
          <w:tab w:val="left" w:pos="2694"/>
          <w:tab w:val="left" w:pos="5812"/>
          <w:tab w:val="left" w:pos="6237"/>
          <w:tab w:val="left" w:pos="7088"/>
        </w:tabs>
        <w:ind w:left="2127"/>
      </w:pPr>
      <w:proofErr w:type="spellStart"/>
      <w:r w:rsidRPr="000771B2">
        <w:rPr>
          <w:u w:val="single"/>
        </w:rPr>
        <w:t>zh</w:t>
      </w:r>
      <w:proofErr w:type="spellEnd"/>
      <w:r>
        <w:tab/>
      </w:r>
      <w:r w:rsidRPr="000771B2">
        <w:t>pronounced as j (French)</w:t>
      </w:r>
      <w:r w:rsidRPr="000771B2">
        <w:tab/>
      </w:r>
      <w:proofErr w:type="spellStart"/>
      <w:r w:rsidRPr="000771B2">
        <w:t>i</w:t>
      </w:r>
      <w:proofErr w:type="spellEnd"/>
      <w:r>
        <w:tab/>
      </w:r>
      <w:r w:rsidRPr="000771B2">
        <w:t>as e</w:t>
      </w:r>
      <w:r>
        <w:tab/>
      </w:r>
      <w:r w:rsidRPr="000771B2">
        <w:t>in best</w:t>
      </w:r>
    </w:p>
    <w:p w:rsidR="00C9127D" w:rsidRPr="000771B2" w:rsidRDefault="00C9127D" w:rsidP="00C9127D">
      <w:pPr>
        <w:tabs>
          <w:tab w:val="left" w:pos="1985"/>
          <w:tab w:val="left" w:pos="2694"/>
          <w:tab w:val="left" w:pos="5812"/>
          <w:tab w:val="left" w:pos="6237"/>
          <w:tab w:val="left" w:pos="7088"/>
        </w:tabs>
        <w:ind w:left="2127"/>
      </w:pPr>
      <w:r w:rsidRPr="000771B2">
        <w:t>ṣ</w:t>
      </w:r>
      <w:r>
        <w:tab/>
      </w:r>
      <w:r w:rsidRPr="000771B2">
        <w:t>pronounced as s</w:t>
      </w:r>
      <w:r w:rsidRPr="000771B2">
        <w:tab/>
        <w:t>í</w:t>
      </w:r>
      <w:r>
        <w:tab/>
      </w:r>
      <w:r w:rsidRPr="000771B2">
        <w:t>as ee</w:t>
      </w:r>
      <w:r>
        <w:tab/>
      </w:r>
      <w:r w:rsidRPr="000771B2">
        <w:t>in meet</w:t>
      </w:r>
    </w:p>
    <w:p w:rsidR="00C9127D" w:rsidRPr="000771B2" w:rsidRDefault="00C9127D" w:rsidP="00C9127D">
      <w:pPr>
        <w:tabs>
          <w:tab w:val="left" w:pos="1985"/>
          <w:tab w:val="left" w:pos="2694"/>
          <w:tab w:val="left" w:pos="5812"/>
          <w:tab w:val="left" w:pos="6237"/>
          <w:tab w:val="left" w:pos="7088"/>
        </w:tabs>
        <w:ind w:left="2127"/>
      </w:pPr>
      <w:r w:rsidRPr="000771B2">
        <w:t>ḍ</w:t>
      </w:r>
      <w:r>
        <w:tab/>
      </w:r>
      <w:r w:rsidRPr="000771B2">
        <w:t>pronounced as z</w:t>
      </w:r>
      <w:r w:rsidRPr="000771B2">
        <w:tab/>
        <w:t>u</w:t>
      </w:r>
      <w:r>
        <w:tab/>
      </w:r>
      <w:r w:rsidRPr="000771B2">
        <w:t>as o</w:t>
      </w:r>
      <w:r>
        <w:tab/>
      </w:r>
      <w:r w:rsidRPr="000771B2">
        <w:t>in short</w:t>
      </w:r>
    </w:p>
    <w:p w:rsidR="00C9127D" w:rsidRPr="000771B2" w:rsidRDefault="00C9127D" w:rsidP="00C9127D">
      <w:pPr>
        <w:tabs>
          <w:tab w:val="left" w:pos="1985"/>
          <w:tab w:val="left" w:pos="2694"/>
          <w:tab w:val="left" w:pos="5812"/>
          <w:tab w:val="left" w:pos="6237"/>
          <w:tab w:val="left" w:pos="7088"/>
        </w:tabs>
        <w:ind w:left="2127"/>
      </w:pPr>
      <w:r w:rsidRPr="000771B2">
        <w:t>ṭ</w:t>
      </w:r>
      <w:r>
        <w:tab/>
      </w:r>
      <w:r w:rsidRPr="000771B2">
        <w:t>pronounced as t</w:t>
      </w:r>
      <w:r w:rsidRPr="000771B2">
        <w:tab/>
        <w:t>ú</w:t>
      </w:r>
      <w:r>
        <w:tab/>
      </w:r>
      <w:r w:rsidRPr="000771B2">
        <w:t xml:space="preserve">as </w:t>
      </w:r>
      <w:proofErr w:type="spellStart"/>
      <w:r w:rsidRPr="000771B2">
        <w:t>oo</w:t>
      </w:r>
      <w:proofErr w:type="spellEnd"/>
      <w:r>
        <w:tab/>
      </w:r>
      <w:r w:rsidRPr="000771B2">
        <w:t>in moon</w:t>
      </w:r>
    </w:p>
    <w:p w:rsidR="00C9127D" w:rsidRPr="000771B2" w:rsidRDefault="00C9127D" w:rsidP="00C9127D">
      <w:pPr>
        <w:tabs>
          <w:tab w:val="left" w:pos="1985"/>
          <w:tab w:val="left" w:pos="2694"/>
          <w:tab w:val="left" w:pos="5812"/>
          <w:tab w:val="left" w:pos="6237"/>
          <w:tab w:val="left" w:pos="7088"/>
          <w:tab w:val="left" w:pos="7230"/>
        </w:tabs>
        <w:ind w:left="2127"/>
      </w:pPr>
      <w:r w:rsidRPr="000771B2">
        <w:t>ẓ</w:t>
      </w:r>
      <w:r>
        <w:tab/>
      </w:r>
      <w:r w:rsidRPr="000771B2">
        <w:t>pronounced as z</w:t>
      </w:r>
      <w:r w:rsidRPr="000771B2">
        <w:tab/>
        <w:t>aw</w:t>
      </w:r>
      <w:r>
        <w:tab/>
      </w:r>
      <w:r w:rsidRPr="000771B2">
        <w:t>as</w:t>
      </w:r>
      <w:r>
        <w:tab/>
      </w:r>
      <w:r w:rsidRPr="000771B2">
        <w:t>in mown</w:t>
      </w:r>
    </w:p>
    <w:p w:rsidR="00C9127D" w:rsidRDefault="00C9127D" w:rsidP="00C9127D">
      <w:pPr>
        <w:pStyle w:val="Text"/>
      </w:pPr>
      <w:r w:rsidRPr="00ED56F2">
        <w:t xml:space="preserve">The </w:t>
      </w:r>
      <w:r>
        <w:t>‘</w:t>
      </w:r>
      <w:r w:rsidRPr="00ED56F2">
        <w:t>í</w:t>
      </w:r>
      <w:r>
        <w:t>’</w:t>
      </w:r>
      <w:r w:rsidRPr="00ED56F2">
        <w:t xml:space="preserve"> added to the name of a town signifies </w:t>
      </w:r>
      <w:r>
        <w:t>‘</w:t>
      </w:r>
      <w:r w:rsidRPr="00ED56F2">
        <w:t>belonging to</w:t>
      </w:r>
      <w:r>
        <w:t>’</w:t>
      </w:r>
      <w:r w:rsidRPr="00ED56F2">
        <w:t xml:space="preserve">. </w:t>
      </w:r>
      <w:r>
        <w:t xml:space="preserve"> </w:t>
      </w:r>
      <w:r w:rsidRPr="00ED56F2">
        <w:t xml:space="preserve">Thus </w:t>
      </w:r>
      <w:r w:rsidRPr="00C9127D">
        <w:rPr>
          <w:u w:val="single"/>
        </w:rPr>
        <w:t>Sh</w:t>
      </w:r>
      <w:r w:rsidRPr="00ED56F2">
        <w:t xml:space="preserve">írází means native of </w:t>
      </w:r>
      <w:proofErr w:type="spellStart"/>
      <w:r w:rsidRPr="00C9127D">
        <w:rPr>
          <w:u w:val="single"/>
        </w:rPr>
        <w:t>Sh</w:t>
      </w:r>
      <w:r w:rsidRPr="00ED56F2">
        <w:t>íráz</w:t>
      </w:r>
      <w:proofErr w:type="spellEnd"/>
      <w:r w:rsidRPr="00ED56F2">
        <w:t>.</w:t>
      </w:r>
    </w:p>
    <w:p w:rsidR="003D0BE3" w:rsidRPr="00ED56F2" w:rsidRDefault="003D0BE3" w:rsidP="00C9127D">
      <w:pPr>
        <w:pStyle w:val="Text"/>
      </w:pPr>
    </w:p>
    <w:p w:rsidR="00C9127D" w:rsidRDefault="00C9127D" w:rsidP="00C9127D">
      <w:pPr>
        <w:pStyle w:val="Myhead"/>
      </w:pPr>
      <w:r w:rsidRPr="00ED56F2">
        <w:t>3.</w:t>
      </w:r>
      <w:r w:rsidRPr="00ED56F2">
        <w:tab/>
        <w:t>Notes on the pronunciation of Persian words</w:t>
      </w:r>
      <w:bookmarkStart w:id="2" w:name="N3"/>
      <w:bookmarkEnd w:id="2"/>
    </w:p>
    <w:p w:rsidR="003D0BE3" w:rsidRPr="00ED56F2" w:rsidRDefault="003D0BE3" w:rsidP="00C9127D">
      <w:pPr>
        <w:pStyle w:val="Myhead"/>
      </w:pPr>
    </w:p>
    <w:p w:rsidR="00C9127D" w:rsidRPr="00ED56F2" w:rsidRDefault="00C9127D" w:rsidP="00C9127D">
      <w:pPr>
        <w:pStyle w:val="Text"/>
      </w:pPr>
      <w:r w:rsidRPr="00ED56F2">
        <w:t xml:space="preserve">The emphasis in Persian words is more or less evenly distributed, each syllable being equally stressed as in French. </w:t>
      </w:r>
      <w:r>
        <w:t xml:space="preserve"> </w:t>
      </w:r>
      <w:r w:rsidRPr="00ED56F2">
        <w:t>For example, do not say Tabr</w:t>
      </w:r>
      <w:r w:rsidRPr="00C9127D">
        <w:t>í</w:t>
      </w:r>
      <w:r w:rsidRPr="00ED56F2">
        <w:t>z or Ṭa</w:t>
      </w:r>
      <w:r w:rsidRPr="00C9127D">
        <w:rPr>
          <w:i/>
          <w:iCs/>
        </w:rPr>
        <w:t>barsí</w:t>
      </w:r>
      <w:r w:rsidRPr="00ED56F2">
        <w:t xml:space="preserve">; stay as long on one syllable as on the next; Tabríz; Ṭabarsí. </w:t>
      </w:r>
      <w:r>
        <w:t xml:space="preserve"> </w:t>
      </w:r>
      <w:r w:rsidRPr="00ED56F2">
        <w:t>(While there are many exceptions to this rule, it is the most generally correct method of treating the question of stress.)</w:t>
      </w:r>
    </w:p>
    <w:p w:rsidR="00C9127D" w:rsidRPr="00ED56F2" w:rsidRDefault="00C9127D" w:rsidP="00621157">
      <w:pPr>
        <w:pStyle w:val="Text"/>
      </w:pPr>
      <w:r w:rsidRPr="00ED56F2">
        <w:t xml:space="preserve">A frequent mistake is the failure to distinguish between broad and flat </w:t>
      </w:r>
      <w:r>
        <w:t>‘</w:t>
      </w:r>
      <w:r w:rsidRPr="00ED56F2">
        <w:t>a</w:t>
      </w:r>
      <w:r>
        <w:t>’</w:t>
      </w:r>
      <w:r w:rsidRPr="00ED56F2">
        <w:t xml:space="preserve">s. </w:t>
      </w:r>
      <w:r>
        <w:t xml:space="preserve"> </w:t>
      </w:r>
      <w:r w:rsidRPr="00ED56F2">
        <w:t xml:space="preserve">This differentiation makes the language especially musical and should be observed: in the word Afnán, for example, pronounce the first </w:t>
      </w:r>
      <w:r>
        <w:t>‘</w:t>
      </w:r>
      <w:r w:rsidRPr="00ED56F2">
        <w:t>a</w:t>
      </w:r>
      <w:r>
        <w:t>’</w:t>
      </w:r>
      <w:r w:rsidRPr="00ED56F2">
        <w:t xml:space="preserve"> as in account</w:t>
      </w:r>
      <w:r>
        <w:t xml:space="preserve">, </w:t>
      </w:r>
      <w:r w:rsidRPr="00ED56F2">
        <w:t>and the second syllable to rhyme with on.</w:t>
      </w:r>
      <w:r>
        <w:t xml:space="preserve"> </w:t>
      </w:r>
      <w:r w:rsidRPr="00ED56F2">
        <w:t xml:space="preserve"> Americans are apt to pronounce short </w:t>
      </w:r>
      <w:r>
        <w:t>‘</w:t>
      </w:r>
      <w:r w:rsidRPr="00ED56F2">
        <w:t>a</w:t>
      </w:r>
      <w:r>
        <w:t>’</w:t>
      </w:r>
      <w:r w:rsidRPr="00ED56F2">
        <w:t xml:space="preserve"> plus </w:t>
      </w:r>
      <w:r>
        <w:t>‘</w:t>
      </w:r>
      <w:r w:rsidRPr="00ED56F2">
        <w:t>r</w:t>
      </w:r>
      <w:r>
        <w:t>’</w:t>
      </w:r>
      <w:r w:rsidRPr="00ED56F2">
        <w:t xml:space="preserve"> like the verb form are; this is a mistake; </w:t>
      </w:r>
      <w:r>
        <w:t>‘</w:t>
      </w:r>
      <w:proofErr w:type="spellStart"/>
      <w:r w:rsidRPr="00ED56F2">
        <w:t>ar</w:t>
      </w:r>
      <w:proofErr w:type="spellEnd"/>
      <w:r>
        <w:t>’</w:t>
      </w:r>
      <w:r w:rsidRPr="00ED56F2">
        <w:t xml:space="preserve"> should be pronounced as in the word hurry—cf. </w:t>
      </w:r>
      <w:proofErr w:type="spellStart"/>
      <w:r w:rsidRPr="00ED56F2">
        <w:t>Tarb</w:t>
      </w:r>
      <w:r w:rsidR="00E9327B">
        <w:t>i</w:t>
      </w:r>
      <w:r w:rsidRPr="00ED56F2">
        <w:t>yat</w:t>
      </w:r>
      <w:proofErr w:type="spellEnd"/>
      <w:r w:rsidRPr="00ED56F2">
        <w:t>.</w:t>
      </w:r>
    </w:p>
    <w:p w:rsidR="00C9127D" w:rsidRPr="00ED56F2" w:rsidRDefault="00C9127D" w:rsidP="00C80B06">
      <w:pPr>
        <w:pStyle w:val="Text"/>
      </w:pPr>
      <w:r w:rsidRPr="00ED56F2">
        <w:t xml:space="preserve">The same differentiation should be observed in the case of long and short </w:t>
      </w:r>
      <w:r>
        <w:t>‘</w:t>
      </w:r>
      <w:proofErr w:type="spellStart"/>
      <w:r w:rsidRPr="00ED56F2">
        <w:t>i</w:t>
      </w:r>
      <w:proofErr w:type="spellEnd"/>
      <w:r>
        <w:t>’</w:t>
      </w:r>
      <w:r w:rsidRPr="00ED56F2">
        <w:t xml:space="preserve"> and long and short </w:t>
      </w:r>
      <w:r>
        <w:t>‘</w:t>
      </w:r>
      <w:r w:rsidRPr="00ED56F2">
        <w:t>u</w:t>
      </w:r>
      <w:r>
        <w:t>’</w:t>
      </w:r>
      <w:r w:rsidRPr="00ED56F2">
        <w:t xml:space="preserve">. </w:t>
      </w:r>
      <w:r>
        <w:t xml:space="preserve"> </w:t>
      </w:r>
      <w:r w:rsidRPr="00ED56F2">
        <w:t xml:space="preserve">As the guide to the transliteration indicates, short </w:t>
      </w:r>
      <w:r>
        <w:t>‘</w:t>
      </w:r>
      <w:proofErr w:type="spellStart"/>
      <w:r w:rsidRPr="00ED56F2">
        <w:t>i</w:t>
      </w:r>
      <w:proofErr w:type="spellEnd"/>
      <w:r>
        <w:t>’</w:t>
      </w:r>
      <w:r w:rsidRPr="00ED56F2">
        <w:t xml:space="preserve"> is like </w:t>
      </w:r>
      <w:r>
        <w:t>‘</w:t>
      </w:r>
      <w:r w:rsidRPr="00ED56F2">
        <w:t>e</w:t>
      </w:r>
      <w:r>
        <w:t>’</w:t>
      </w:r>
      <w:r w:rsidRPr="00ED56F2">
        <w:t xml:space="preserve"> in best, and long </w:t>
      </w:r>
      <w:r>
        <w:t>‘</w:t>
      </w:r>
      <w:r w:rsidRPr="00ED56F2">
        <w:t>í</w:t>
      </w:r>
      <w:r>
        <w:t>’</w:t>
      </w:r>
      <w:r w:rsidRPr="00ED56F2">
        <w:t xml:space="preserve"> like </w:t>
      </w:r>
      <w:r>
        <w:t>‘</w:t>
      </w:r>
      <w:r w:rsidRPr="00ED56F2">
        <w:t>ee</w:t>
      </w:r>
      <w:r>
        <w:t>’</w:t>
      </w:r>
      <w:r w:rsidRPr="00ED56F2">
        <w:t xml:space="preserve"> in meet; for example, Ibráhím is pronounced Eb-</w:t>
      </w:r>
      <w:proofErr w:type="spellStart"/>
      <w:r w:rsidRPr="00ED56F2">
        <w:t>ráheem</w:t>
      </w:r>
      <w:proofErr w:type="spellEnd"/>
      <w:r w:rsidRPr="00ED56F2">
        <w:t xml:space="preserve">; </w:t>
      </w:r>
      <w:proofErr w:type="spellStart"/>
      <w:r w:rsidRPr="00ED56F2">
        <w:t>Isl</w:t>
      </w:r>
      <w:r w:rsidR="00C80B06">
        <w:t>á</w:t>
      </w:r>
      <w:r w:rsidRPr="00ED56F2">
        <w:t>m</w:t>
      </w:r>
      <w:proofErr w:type="spellEnd"/>
      <w:r w:rsidRPr="00ED56F2">
        <w:t xml:space="preserve"> is Ess-</w:t>
      </w:r>
      <w:proofErr w:type="spellStart"/>
      <w:r w:rsidRPr="00ED56F2">
        <w:t>lahm</w:t>
      </w:r>
      <w:proofErr w:type="spellEnd"/>
      <w:r w:rsidRPr="00ED56F2">
        <w:t xml:space="preserve">. </w:t>
      </w:r>
      <w:r>
        <w:t xml:space="preserve"> </w:t>
      </w:r>
      <w:r w:rsidRPr="00ED56F2">
        <w:t xml:space="preserve">Short </w:t>
      </w:r>
      <w:r>
        <w:t>‘</w:t>
      </w:r>
      <w:r w:rsidRPr="00ED56F2">
        <w:t>u</w:t>
      </w:r>
      <w:r>
        <w:t>’</w:t>
      </w:r>
      <w:r w:rsidRPr="00ED56F2">
        <w:t xml:space="preserve"> being like </w:t>
      </w:r>
      <w:r>
        <w:t>‘</w:t>
      </w:r>
      <w:r w:rsidRPr="00ED56F2">
        <w:t>o</w:t>
      </w:r>
      <w:r>
        <w:t>’</w:t>
      </w:r>
      <w:r w:rsidRPr="00ED56F2">
        <w:t xml:space="preserve"> in short, and long </w:t>
      </w:r>
      <w:r>
        <w:t>‘</w:t>
      </w:r>
      <w:r w:rsidRPr="00ED56F2">
        <w:t>ú</w:t>
      </w:r>
      <w:r>
        <w:t>’</w:t>
      </w:r>
      <w:r w:rsidRPr="00ED56F2">
        <w:t xml:space="preserve"> like </w:t>
      </w:r>
      <w:r>
        <w:t>‘</w:t>
      </w:r>
      <w:proofErr w:type="spellStart"/>
      <w:r w:rsidRPr="00ED56F2">
        <w:t>oo</w:t>
      </w:r>
      <w:proofErr w:type="spellEnd"/>
      <w:r>
        <w:t>’</w:t>
      </w:r>
      <w:r w:rsidRPr="00ED56F2">
        <w:t xml:space="preserve"> in moon, the following would be pronounced:</w:t>
      </w:r>
    </w:p>
    <w:p w:rsidR="00C9127D" w:rsidRDefault="00C9127D">
      <w:pPr>
        <w:widowControl/>
        <w:kinsoku/>
        <w:overflowPunct/>
        <w:textAlignment w:val="auto"/>
      </w:pPr>
      <w:r>
        <w:br w:type="page"/>
      </w:r>
    </w:p>
    <w:p w:rsidR="00C9127D" w:rsidRPr="00ED56F2" w:rsidRDefault="00C9127D" w:rsidP="00C9127D">
      <w:pPr>
        <w:pStyle w:val="Textcts"/>
      </w:pPr>
      <w:r w:rsidRPr="00ED56F2">
        <w:lastRenderedPageBreak/>
        <w:t>Quddús—</w:t>
      </w:r>
      <w:proofErr w:type="spellStart"/>
      <w:r w:rsidRPr="00ED56F2">
        <w:t>Qod-dooss</w:t>
      </w:r>
      <w:proofErr w:type="spellEnd"/>
      <w:r w:rsidRPr="00ED56F2">
        <w:t>;</w:t>
      </w:r>
      <w:r>
        <w:t xml:space="preserve"> </w:t>
      </w:r>
      <w:proofErr w:type="spellStart"/>
      <w:r w:rsidRPr="00ED56F2">
        <w:t>Bárfurú</w:t>
      </w:r>
      <w:r w:rsidRPr="00811ED6">
        <w:rPr>
          <w:u w:val="single"/>
        </w:rPr>
        <w:t>sh</w:t>
      </w:r>
      <w:proofErr w:type="spellEnd"/>
      <w:r w:rsidRPr="00ED56F2">
        <w:t>—</w:t>
      </w:r>
      <w:proofErr w:type="spellStart"/>
      <w:r w:rsidRPr="00ED56F2">
        <w:t>Bárforoosh</w:t>
      </w:r>
      <w:proofErr w:type="spellEnd"/>
      <w:r w:rsidRPr="00ED56F2">
        <w:t>.</w:t>
      </w:r>
    </w:p>
    <w:p w:rsidR="00C9127D" w:rsidRPr="00ED56F2" w:rsidRDefault="00C9127D" w:rsidP="00C9127D">
      <w:pPr>
        <w:pStyle w:val="Text"/>
      </w:pPr>
      <w:r w:rsidRPr="00ED56F2">
        <w:t xml:space="preserve">Pronounce </w:t>
      </w:r>
      <w:r>
        <w:t>‘</w:t>
      </w:r>
      <w:r w:rsidRPr="00ED56F2">
        <w:t>aw</w:t>
      </w:r>
      <w:r>
        <w:t>’</w:t>
      </w:r>
      <w:r w:rsidRPr="00ED56F2">
        <w:t xml:space="preserve"> to rhyme with low, or mown; Naw-Rúz is No-Rooz.</w:t>
      </w:r>
    </w:p>
    <w:p w:rsidR="00C9127D" w:rsidRPr="00ED56F2" w:rsidRDefault="00C9127D" w:rsidP="00DD7E0B">
      <w:pPr>
        <w:pStyle w:val="Text"/>
      </w:pPr>
      <w:r w:rsidRPr="00ED56F2">
        <w:t>The following consonants may be pronounced like z:</w:t>
      </w:r>
      <w:r w:rsidR="00DD7E0B">
        <w:t xml:space="preserve"> </w:t>
      </w:r>
      <w:r w:rsidRPr="00ED56F2">
        <w:t xml:space="preserve"> </w:t>
      </w:r>
      <w:r w:rsidRPr="00DD7E0B">
        <w:rPr>
          <w:u w:val="single"/>
        </w:rPr>
        <w:t>dh</w:t>
      </w:r>
      <w:r w:rsidRPr="00ED56F2">
        <w:t xml:space="preserve">, z, </w:t>
      </w:r>
      <w:r w:rsidR="00DD7E0B" w:rsidRPr="00DD7E0B">
        <w:t>ẓ</w:t>
      </w:r>
      <w:r w:rsidRPr="00ED56F2">
        <w:t xml:space="preserve">, </w:t>
      </w:r>
      <w:r w:rsidR="00DD7E0B" w:rsidRPr="00DD7E0B">
        <w:t>ḍ</w:t>
      </w:r>
      <w:r w:rsidRPr="00ED56F2">
        <w:t>.</w:t>
      </w:r>
    </w:p>
    <w:p w:rsidR="00C9127D" w:rsidRPr="00ED56F2" w:rsidRDefault="00C9127D" w:rsidP="00DD7E0B">
      <w:pPr>
        <w:pStyle w:val="Text"/>
      </w:pPr>
      <w:r w:rsidRPr="00ED56F2">
        <w:t>The following consonants may be pronounced like ss:</w:t>
      </w:r>
      <w:r w:rsidR="00DD7E0B">
        <w:t xml:space="preserve"> </w:t>
      </w:r>
      <w:r w:rsidRPr="00ED56F2">
        <w:t xml:space="preserve"> </w:t>
      </w:r>
      <w:proofErr w:type="spellStart"/>
      <w:r w:rsidRPr="00DD7E0B">
        <w:rPr>
          <w:u w:val="single"/>
        </w:rPr>
        <w:t>th</w:t>
      </w:r>
      <w:proofErr w:type="spellEnd"/>
      <w:r w:rsidRPr="00ED56F2">
        <w:t xml:space="preserve">, s, </w:t>
      </w:r>
      <w:r w:rsidR="00DD7E0B" w:rsidRPr="00DD7E0B">
        <w:t>ṣ</w:t>
      </w:r>
      <w:r w:rsidRPr="00ED56F2">
        <w:t>.</w:t>
      </w:r>
    </w:p>
    <w:p w:rsidR="00C9127D" w:rsidRPr="00ED56F2" w:rsidRDefault="00C9127D" w:rsidP="00DD7E0B">
      <w:pPr>
        <w:pStyle w:val="Text"/>
      </w:pPr>
      <w:proofErr w:type="spellStart"/>
      <w:r w:rsidRPr="00DD7E0B">
        <w:rPr>
          <w:u w:val="single"/>
        </w:rPr>
        <w:t>Zh</w:t>
      </w:r>
      <w:proofErr w:type="spellEnd"/>
      <w:r w:rsidRPr="00ED56F2">
        <w:t xml:space="preserve"> is pronounced like the </w:t>
      </w:r>
      <w:r w:rsidR="00DD7E0B">
        <w:t>‘</w:t>
      </w:r>
      <w:r w:rsidRPr="00ED56F2">
        <w:t>s</w:t>
      </w:r>
      <w:r w:rsidR="00DD7E0B">
        <w:t>’</w:t>
      </w:r>
      <w:r w:rsidRPr="00ED56F2">
        <w:t xml:space="preserve"> in pleasure. </w:t>
      </w:r>
      <w:r w:rsidR="00DD7E0B">
        <w:t xml:space="preserve"> </w:t>
      </w:r>
      <w:r w:rsidRPr="00DD7E0B">
        <w:rPr>
          <w:u w:val="single"/>
        </w:rPr>
        <w:t>K</w:t>
      </w:r>
      <w:r w:rsidR="00DD7E0B" w:rsidRPr="00DD7E0B">
        <w:rPr>
          <w:u w:val="single"/>
        </w:rPr>
        <w:t>h</w:t>
      </w:r>
      <w:r w:rsidRPr="00ED56F2">
        <w:t xml:space="preserve"> is pronounced like </w:t>
      </w:r>
      <w:r w:rsidR="00DD7E0B">
        <w:t>‘</w:t>
      </w:r>
      <w:proofErr w:type="spellStart"/>
      <w:r w:rsidRPr="00ED56F2">
        <w:t>ch</w:t>
      </w:r>
      <w:proofErr w:type="spellEnd"/>
      <w:r w:rsidR="00DD7E0B">
        <w:t>’</w:t>
      </w:r>
      <w:r w:rsidRPr="00ED56F2">
        <w:t xml:space="preserve"> in Scottish </w:t>
      </w:r>
      <w:r w:rsidRPr="00DD7E0B">
        <w:rPr>
          <w:i/>
          <w:iCs/>
        </w:rPr>
        <w:t>loch</w:t>
      </w:r>
      <w:r w:rsidRPr="00ED56F2">
        <w:t xml:space="preserve"> or German </w:t>
      </w:r>
      <w:proofErr w:type="spellStart"/>
      <w:r w:rsidRPr="00DD7E0B">
        <w:rPr>
          <w:i/>
          <w:iCs/>
        </w:rPr>
        <w:t>nacht</w:t>
      </w:r>
      <w:proofErr w:type="spellEnd"/>
      <w:r w:rsidRPr="00ED56F2">
        <w:t>.</w:t>
      </w:r>
      <w:r w:rsidR="00DD7E0B">
        <w:t xml:space="preserve"> </w:t>
      </w:r>
      <w:r w:rsidRPr="00ED56F2">
        <w:t xml:space="preserve"> Do not pronounce it as </w:t>
      </w:r>
      <w:r w:rsidR="00DD7E0B">
        <w:t>‘</w:t>
      </w:r>
      <w:r w:rsidRPr="00ED56F2">
        <w:t>k</w:t>
      </w:r>
      <w:r w:rsidR="00DD7E0B">
        <w:t>’</w:t>
      </w:r>
      <w:r w:rsidRPr="00ED56F2">
        <w:t xml:space="preserve">. </w:t>
      </w:r>
      <w:r w:rsidR="00DD7E0B">
        <w:t xml:space="preserve"> </w:t>
      </w:r>
      <w:r w:rsidRPr="00ED56F2">
        <w:t xml:space="preserve">Westerners often experience difficulty pronouncing </w:t>
      </w:r>
      <w:r w:rsidR="00DD7E0B">
        <w:t>‘</w:t>
      </w:r>
      <w:proofErr w:type="spellStart"/>
      <w:r w:rsidRPr="00DD7E0B">
        <w:rPr>
          <w:u w:val="single"/>
        </w:rPr>
        <w:t>gh</w:t>
      </w:r>
      <w:proofErr w:type="spellEnd"/>
      <w:r w:rsidR="00DD7E0B">
        <w:t>’</w:t>
      </w:r>
      <w:r w:rsidRPr="00ED56F2">
        <w:t xml:space="preserve"> and </w:t>
      </w:r>
      <w:r w:rsidR="00DD7E0B">
        <w:t>‘</w:t>
      </w:r>
      <w:r w:rsidRPr="00ED56F2">
        <w:t>q</w:t>
      </w:r>
      <w:r w:rsidR="00DD7E0B">
        <w:t>’</w:t>
      </w:r>
      <w:r w:rsidRPr="00ED56F2">
        <w:t xml:space="preserve">; a guttural French </w:t>
      </w:r>
      <w:r w:rsidR="00DD7E0B">
        <w:t>‘</w:t>
      </w:r>
      <w:r w:rsidRPr="00ED56F2">
        <w:t>r</w:t>
      </w:r>
      <w:r w:rsidR="00DD7E0B">
        <w:t>’</w:t>
      </w:r>
      <w:r w:rsidRPr="00ED56F2">
        <w:t xml:space="preserve"> will serve here; otherwise use hard </w:t>
      </w:r>
      <w:r w:rsidR="00DD7E0B">
        <w:t>‘</w:t>
      </w:r>
      <w:r w:rsidRPr="00ED56F2">
        <w:t>g</w:t>
      </w:r>
      <w:r w:rsidR="00DD7E0B">
        <w:t>’</w:t>
      </w:r>
      <w:r w:rsidRPr="00ED56F2">
        <w:t xml:space="preserve"> as in good.</w:t>
      </w:r>
    </w:p>
    <w:p w:rsidR="00C9127D" w:rsidRPr="00ED56F2" w:rsidRDefault="00C9127D" w:rsidP="00DD7E0B">
      <w:pPr>
        <w:pStyle w:val="Text"/>
      </w:pPr>
      <w:r w:rsidRPr="00ED56F2">
        <w:t xml:space="preserve">H and </w:t>
      </w:r>
      <w:r w:rsidR="00DD7E0B" w:rsidRPr="00DD7E0B">
        <w:t>ḥ</w:t>
      </w:r>
      <w:r w:rsidRPr="00ED56F2">
        <w:t xml:space="preserve">, approximately like the English aspirate </w:t>
      </w:r>
      <w:r w:rsidR="00DD7E0B">
        <w:t>‘</w:t>
      </w:r>
      <w:r w:rsidRPr="00ED56F2">
        <w:t>h</w:t>
      </w:r>
      <w:r w:rsidR="00DD7E0B">
        <w:t>’</w:t>
      </w:r>
      <w:r w:rsidRPr="00ED56F2">
        <w:t xml:space="preserve">, should never be dropped. </w:t>
      </w:r>
      <w:r w:rsidR="00DD7E0B">
        <w:t xml:space="preserve"> </w:t>
      </w:r>
      <w:proofErr w:type="spellStart"/>
      <w:r w:rsidRPr="00ED56F2">
        <w:t>Ṭihrán</w:t>
      </w:r>
      <w:proofErr w:type="spellEnd"/>
      <w:r w:rsidRPr="00ED56F2">
        <w:t xml:space="preserve"> is </w:t>
      </w:r>
      <w:proofErr w:type="spellStart"/>
      <w:r w:rsidRPr="00ED56F2">
        <w:t>Teh-ron</w:t>
      </w:r>
      <w:proofErr w:type="spellEnd"/>
      <w:r w:rsidRPr="00ED56F2">
        <w:t xml:space="preserve">; </w:t>
      </w:r>
      <w:proofErr w:type="spellStart"/>
      <w:r w:rsidRPr="00ED56F2">
        <w:t>madrisih</w:t>
      </w:r>
      <w:proofErr w:type="spellEnd"/>
      <w:r w:rsidRPr="00ED56F2">
        <w:t xml:space="preserve"> is mad-res-</w:t>
      </w:r>
      <w:proofErr w:type="spellStart"/>
      <w:r w:rsidRPr="00ED56F2">
        <w:t>seh</w:t>
      </w:r>
      <w:proofErr w:type="spellEnd"/>
      <w:r w:rsidRPr="00ED56F2">
        <w:t xml:space="preserve">; </w:t>
      </w:r>
      <w:proofErr w:type="spellStart"/>
      <w:r w:rsidRPr="00ED56F2">
        <w:t>Mihráb</w:t>
      </w:r>
      <w:proofErr w:type="spellEnd"/>
      <w:r w:rsidRPr="00ED56F2">
        <w:t xml:space="preserve"> is </w:t>
      </w:r>
      <w:proofErr w:type="spellStart"/>
      <w:r w:rsidRPr="00ED56F2">
        <w:t>Me</w:t>
      </w:r>
      <w:r w:rsidR="00DD7E0B" w:rsidRPr="00DD7E0B">
        <w:t>ḥ</w:t>
      </w:r>
      <w:proofErr w:type="spellEnd"/>
      <w:r w:rsidRPr="00ED56F2">
        <w:t>-rob.</w:t>
      </w:r>
    </w:p>
    <w:p w:rsidR="00C9127D" w:rsidRPr="00ED56F2" w:rsidRDefault="00C9127D" w:rsidP="00DD7E0B">
      <w:pPr>
        <w:pStyle w:val="Text"/>
      </w:pPr>
      <w:r w:rsidRPr="00ED56F2">
        <w:t>In the case of double letters pronounce each separately:</w:t>
      </w:r>
      <w:r w:rsidR="00DD7E0B">
        <w:t xml:space="preserve"> </w:t>
      </w:r>
      <w:r w:rsidRPr="00ED56F2">
        <w:t xml:space="preserve"> </w:t>
      </w:r>
      <w:r w:rsidR="00DD7E0B">
        <w:t>‘</w:t>
      </w:r>
      <w:r w:rsidRPr="00ED56F2">
        <w:t>Ab-</w:t>
      </w:r>
      <w:proofErr w:type="spellStart"/>
      <w:r w:rsidRPr="00ED56F2">
        <w:t>bás</w:t>
      </w:r>
      <w:proofErr w:type="spellEnd"/>
      <w:r w:rsidRPr="00ED56F2">
        <w:t>.</w:t>
      </w:r>
    </w:p>
    <w:p w:rsidR="00C9127D" w:rsidRPr="00ED56F2" w:rsidRDefault="00C9127D" w:rsidP="00DD7E0B">
      <w:pPr>
        <w:pStyle w:val="Text"/>
      </w:pPr>
      <w:r w:rsidRPr="00ED56F2">
        <w:t>The character transliterated (</w:t>
      </w:r>
      <w:r w:rsidR="00DD7E0B">
        <w:t>’</w:t>
      </w:r>
      <w:r w:rsidRPr="00ED56F2">
        <w:t xml:space="preserve">) represents a pause; it is not unlike the initial sound made in pronouncing such a word as every. </w:t>
      </w:r>
      <w:r w:rsidR="00DD7E0B">
        <w:t xml:space="preserve"> </w:t>
      </w:r>
      <w:r w:rsidRPr="00ED56F2">
        <w:t>The word Bahá</w:t>
      </w:r>
      <w:r w:rsidR="00DD7E0B">
        <w:t>’</w:t>
      </w:r>
      <w:r w:rsidRPr="00ED56F2">
        <w:t>í is phonetically as follows:</w:t>
      </w:r>
      <w:r w:rsidR="00DD7E0B">
        <w:t xml:space="preserve"> </w:t>
      </w:r>
      <w:r w:rsidRPr="00ED56F2">
        <w:t xml:space="preserve"> </w:t>
      </w:r>
      <w:r w:rsidR="00DD7E0B">
        <w:t>‘</w:t>
      </w:r>
      <w:r w:rsidRPr="00ED56F2">
        <w:t>a</w:t>
      </w:r>
      <w:r w:rsidR="00DD7E0B">
        <w:t>’</w:t>
      </w:r>
      <w:r w:rsidRPr="00ED56F2">
        <w:t xml:space="preserve"> as in account; </w:t>
      </w:r>
      <w:r w:rsidR="00DD7E0B">
        <w:t>‘</w:t>
      </w:r>
      <w:r w:rsidR="00DD7E0B" w:rsidRPr="00DD7E0B">
        <w:t>á</w:t>
      </w:r>
      <w:r w:rsidR="00DD7E0B">
        <w:t>’</w:t>
      </w:r>
      <w:r w:rsidRPr="00ED56F2">
        <w:t xml:space="preserve"> as in hall; (</w:t>
      </w:r>
      <w:r w:rsidR="00DD7E0B">
        <w:t>’</w:t>
      </w:r>
      <w:r w:rsidRPr="00ED56F2">
        <w:t xml:space="preserve">), pause; </w:t>
      </w:r>
      <w:r w:rsidR="00DD7E0B">
        <w:t>‘</w:t>
      </w:r>
      <w:r w:rsidRPr="00ED56F2">
        <w:t>í</w:t>
      </w:r>
      <w:r w:rsidR="00DD7E0B">
        <w:t>’</w:t>
      </w:r>
      <w:r w:rsidRPr="00ED56F2">
        <w:t xml:space="preserve"> as ee in meet.</w:t>
      </w:r>
    </w:p>
    <w:p w:rsidR="00C9127D" w:rsidRPr="00ED56F2" w:rsidRDefault="00C9127D" w:rsidP="00DD7E0B">
      <w:pPr>
        <w:pStyle w:val="Text"/>
      </w:pPr>
      <w:r w:rsidRPr="00ED56F2">
        <w:t>The character transliterated (</w:t>
      </w:r>
      <w:r w:rsidR="00DD7E0B">
        <w:t>‘</w:t>
      </w:r>
      <w:r w:rsidRPr="00ED56F2">
        <w:t>) may also be treated as a pause.</w:t>
      </w:r>
    </w:p>
    <w:p w:rsidR="00C9127D" w:rsidRPr="00ED56F2" w:rsidRDefault="00C9127D" w:rsidP="00DD7E0B">
      <w:pPr>
        <w:pStyle w:val="Text"/>
      </w:pPr>
      <w:r w:rsidRPr="00ED56F2">
        <w:t xml:space="preserve">N.B. </w:t>
      </w:r>
      <w:r w:rsidR="00DD7E0B">
        <w:t xml:space="preserve"> </w:t>
      </w:r>
      <w:r w:rsidRPr="00ED56F2">
        <w:t>As Persian often indicates no vowel sounds and as its pronunciation differs in different localities throughout Persia and the Near East as well as among individuals in any given locality, a uniform system of transliteration such as the above, which is in use by Bahá</w:t>
      </w:r>
      <w:r w:rsidR="00DD7E0B">
        <w:t>’</w:t>
      </w:r>
      <w:r w:rsidRPr="00ED56F2">
        <w:t>í communities all over the world, is indispensable to the student.</w:t>
      </w:r>
    </w:p>
    <w:p w:rsidR="00DD7E0B" w:rsidRDefault="00DD7E0B">
      <w:pPr>
        <w:widowControl/>
        <w:kinsoku/>
        <w:overflowPunct/>
        <w:textAlignment w:val="auto"/>
      </w:pPr>
      <w:r>
        <w:br w:type="page"/>
      </w:r>
    </w:p>
    <w:p w:rsidR="00F46798" w:rsidRDefault="00F46798" w:rsidP="00F46798">
      <w:pPr>
        <w:pStyle w:val="Myhead"/>
      </w:pPr>
      <w:r w:rsidRPr="000941E9">
        <w:lastRenderedPageBreak/>
        <w:t>4.</w:t>
      </w:r>
      <w:r w:rsidRPr="000941E9">
        <w:tab/>
        <w:t>Definitions of some of the Oriental terms used in Bahá’í literature</w:t>
      </w:r>
      <w:bookmarkStart w:id="3" w:name="D4"/>
      <w:bookmarkEnd w:id="3"/>
    </w:p>
    <w:p w:rsidR="003D0BE3" w:rsidRPr="000941E9" w:rsidRDefault="003D0BE3" w:rsidP="00F46798">
      <w:pPr>
        <w:pStyle w:val="Myhead"/>
      </w:pPr>
    </w:p>
    <w:p w:rsidR="00F46798" w:rsidRPr="000941E9" w:rsidRDefault="00F46798" w:rsidP="00F46798">
      <w:pPr>
        <w:pStyle w:val="Bibliography"/>
      </w:pPr>
      <w:r w:rsidRPr="00F46798">
        <w:rPr>
          <w:b/>
          <w:bCs/>
        </w:rPr>
        <w:t>Ab</w:t>
      </w:r>
      <w:r w:rsidRPr="000941E9">
        <w:t xml:space="preserve"> </w:t>
      </w:r>
      <w:r>
        <w:t xml:space="preserve"> </w:t>
      </w:r>
      <w:r w:rsidRPr="00F46798">
        <w:rPr>
          <w:i/>
          <w:iCs/>
        </w:rPr>
        <w:t>Father</w:t>
      </w:r>
    </w:p>
    <w:p w:rsidR="00F46798" w:rsidRPr="000941E9" w:rsidRDefault="00F46798" w:rsidP="003D0BE3">
      <w:pPr>
        <w:pStyle w:val="Bibliography"/>
        <w:spacing w:beforeLines="20" w:before="48"/>
      </w:pPr>
      <w:proofErr w:type="spellStart"/>
      <w:r w:rsidRPr="00F46798">
        <w:rPr>
          <w:b/>
          <w:bCs/>
        </w:rPr>
        <w:t>Abá</w:t>
      </w:r>
      <w:proofErr w:type="spellEnd"/>
      <w:r w:rsidRPr="000941E9">
        <w:t xml:space="preserve"> </w:t>
      </w:r>
      <w:r>
        <w:t xml:space="preserve"> </w:t>
      </w:r>
      <w:r w:rsidRPr="000941E9">
        <w:t xml:space="preserve">(See </w:t>
      </w:r>
      <w:proofErr w:type="spellStart"/>
      <w:r w:rsidRPr="00D05B04">
        <w:rPr>
          <w:b/>
          <w:bCs/>
        </w:rPr>
        <w:t>Abú</w:t>
      </w:r>
      <w:proofErr w:type="spellEnd"/>
      <w:r w:rsidRPr="000941E9">
        <w:t>)</w:t>
      </w:r>
    </w:p>
    <w:p w:rsidR="00F46798" w:rsidRPr="000941E9" w:rsidRDefault="00F46798" w:rsidP="003D0BE3">
      <w:pPr>
        <w:pStyle w:val="Bibliography"/>
        <w:spacing w:beforeLines="20" w:before="48"/>
      </w:pPr>
      <w:r w:rsidRPr="00F46798">
        <w:rPr>
          <w:b/>
          <w:bCs/>
        </w:rPr>
        <w:t>‘</w:t>
      </w:r>
      <w:proofErr w:type="spellStart"/>
      <w:r w:rsidRPr="00F46798">
        <w:rPr>
          <w:b/>
          <w:bCs/>
        </w:rPr>
        <w:t>Abá</w:t>
      </w:r>
      <w:proofErr w:type="spellEnd"/>
      <w:r w:rsidRPr="000941E9">
        <w:t xml:space="preserve"> </w:t>
      </w:r>
      <w:r>
        <w:t xml:space="preserve"> </w:t>
      </w:r>
      <w:r w:rsidRPr="000941E9">
        <w:t>A loose, sleeveless cloak or mantle, open in front.</w:t>
      </w:r>
    </w:p>
    <w:p w:rsidR="00F46798" w:rsidRPr="000941E9" w:rsidRDefault="00F46798" w:rsidP="003D0BE3">
      <w:pPr>
        <w:pStyle w:val="Bibliography"/>
        <w:spacing w:beforeLines="20" w:before="48"/>
      </w:pPr>
      <w:r w:rsidRPr="00F46798">
        <w:rPr>
          <w:b/>
          <w:bCs/>
        </w:rPr>
        <w:t>‘Abd</w:t>
      </w:r>
      <w:r w:rsidRPr="000941E9">
        <w:t xml:space="preserve"> </w:t>
      </w:r>
      <w:r>
        <w:t xml:space="preserve"> </w:t>
      </w:r>
      <w:r w:rsidRPr="00F46798">
        <w:rPr>
          <w:i/>
          <w:iCs/>
        </w:rPr>
        <w:t>Servant, bondsman; worshipper</w:t>
      </w:r>
      <w:r w:rsidRPr="000941E9">
        <w:t xml:space="preserve"> (</w:t>
      </w:r>
      <w:r w:rsidRPr="00F46798">
        <w:rPr>
          <w:i/>
          <w:iCs/>
        </w:rPr>
        <w:t>of God</w:t>
      </w:r>
      <w:r w:rsidRPr="000941E9">
        <w:t>).</w:t>
      </w:r>
    </w:p>
    <w:p w:rsidR="00F46798" w:rsidRPr="000941E9" w:rsidRDefault="00F46798" w:rsidP="003D0BE3">
      <w:pPr>
        <w:pStyle w:val="Bibliography"/>
        <w:spacing w:beforeLines="20" w:before="48"/>
      </w:pPr>
      <w:r w:rsidRPr="00F46798">
        <w:rPr>
          <w:b/>
          <w:bCs/>
        </w:rPr>
        <w:t>‘Abdu’l-Bahá</w:t>
      </w:r>
      <w:r w:rsidRPr="000941E9">
        <w:t xml:space="preserve"> </w:t>
      </w:r>
      <w:r>
        <w:t xml:space="preserve"> </w:t>
      </w:r>
      <w:r w:rsidRPr="00D05B04">
        <w:rPr>
          <w:i/>
          <w:iCs/>
        </w:rPr>
        <w:t>Servant of Bahá</w:t>
      </w:r>
      <w:r>
        <w:t xml:space="preserve">:  </w:t>
      </w:r>
      <w:r w:rsidRPr="000941E9">
        <w:t>title of the eldest son of Bahá’u’lláh, and Centre of His Covenant.</w:t>
      </w:r>
    </w:p>
    <w:p w:rsidR="00F46798" w:rsidRPr="000941E9" w:rsidRDefault="00F46798" w:rsidP="003D0BE3">
      <w:pPr>
        <w:pStyle w:val="Bibliography"/>
        <w:spacing w:beforeLines="20" w:before="48"/>
      </w:pPr>
      <w:r w:rsidRPr="00D05B04">
        <w:rPr>
          <w:b/>
          <w:bCs/>
        </w:rPr>
        <w:t>Abhá</w:t>
      </w:r>
      <w:r w:rsidRPr="000941E9">
        <w:t xml:space="preserve"> </w:t>
      </w:r>
      <w:r w:rsidR="00D05B04">
        <w:t xml:space="preserve"> </w:t>
      </w:r>
      <w:r w:rsidRPr="00D05B04">
        <w:rPr>
          <w:i/>
          <w:iCs/>
        </w:rPr>
        <w:t>Most Glorious</w:t>
      </w:r>
      <w:r w:rsidRPr="000941E9">
        <w:t xml:space="preserve">. (See </w:t>
      </w:r>
      <w:r w:rsidRPr="00D05B04">
        <w:rPr>
          <w:b/>
          <w:bCs/>
        </w:rPr>
        <w:t>Alláh-u-Abhá</w:t>
      </w:r>
      <w:r w:rsidRPr="000941E9">
        <w:t xml:space="preserve">; </w:t>
      </w:r>
      <w:r w:rsidRPr="00D05B04">
        <w:rPr>
          <w:b/>
          <w:bCs/>
        </w:rPr>
        <w:t>Bahá’u’l-Abhá</w:t>
      </w:r>
      <w:r w:rsidRPr="000941E9">
        <w:t>)</w:t>
      </w:r>
    </w:p>
    <w:p w:rsidR="00F46798" w:rsidRPr="000941E9" w:rsidRDefault="00F46798" w:rsidP="003D0BE3">
      <w:pPr>
        <w:pStyle w:val="Bibliography"/>
        <w:spacing w:beforeLines="20" w:before="48"/>
      </w:pPr>
      <w:proofErr w:type="spellStart"/>
      <w:r w:rsidRPr="00D05B04">
        <w:rPr>
          <w:b/>
          <w:bCs/>
        </w:rPr>
        <w:t>Abí</w:t>
      </w:r>
      <w:proofErr w:type="spellEnd"/>
      <w:r w:rsidR="00D05B04">
        <w:t xml:space="preserve">  </w:t>
      </w:r>
      <w:r w:rsidRPr="000941E9">
        <w:t xml:space="preserve">(See </w:t>
      </w:r>
      <w:proofErr w:type="spellStart"/>
      <w:r w:rsidRPr="00D05B04">
        <w:rPr>
          <w:b/>
          <w:bCs/>
        </w:rPr>
        <w:t>Abú</w:t>
      </w:r>
      <w:proofErr w:type="spellEnd"/>
      <w:r w:rsidRPr="000941E9">
        <w:t>)</w:t>
      </w:r>
    </w:p>
    <w:p w:rsidR="00F46798" w:rsidRPr="000941E9" w:rsidRDefault="00F46798" w:rsidP="003D0BE3">
      <w:pPr>
        <w:pStyle w:val="Bibliography"/>
        <w:spacing w:beforeLines="20" w:before="48"/>
      </w:pPr>
      <w:r w:rsidRPr="00D05B04">
        <w:rPr>
          <w:b/>
          <w:bCs/>
        </w:rPr>
        <w:t>Abjad</w:t>
      </w:r>
      <w:r w:rsidRPr="000941E9">
        <w:t xml:space="preserve"> </w:t>
      </w:r>
      <w:r w:rsidRPr="00D05B04">
        <w:rPr>
          <w:b/>
          <w:bCs/>
        </w:rPr>
        <w:t>notation</w:t>
      </w:r>
      <w:r w:rsidRPr="000941E9">
        <w:t xml:space="preserve"> </w:t>
      </w:r>
      <w:r w:rsidR="00D05B04">
        <w:t xml:space="preserve"> </w:t>
      </w:r>
      <w:r w:rsidRPr="000941E9">
        <w:t>System whereby each letter of the Arabic alphabet is assigned a specific numerical value.</w:t>
      </w:r>
    </w:p>
    <w:p w:rsidR="00F46798" w:rsidRPr="000941E9" w:rsidRDefault="00F46798" w:rsidP="003D0BE3">
      <w:pPr>
        <w:pStyle w:val="Bibliography"/>
        <w:spacing w:beforeLines="20" w:before="48"/>
      </w:pPr>
      <w:proofErr w:type="spellStart"/>
      <w:r w:rsidRPr="00D05B04">
        <w:rPr>
          <w:b/>
          <w:bCs/>
        </w:rPr>
        <w:t>Abú</w:t>
      </w:r>
      <w:proofErr w:type="spellEnd"/>
      <w:r w:rsidRPr="00D05B04">
        <w:rPr>
          <w:b/>
          <w:bCs/>
        </w:rPr>
        <w:t xml:space="preserve">, </w:t>
      </w:r>
      <w:proofErr w:type="spellStart"/>
      <w:r w:rsidRPr="00D05B04">
        <w:rPr>
          <w:b/>
          <w:bCs/>
        </w:rPr>
        <w:t>Abá</w:t>
      </w:r>
      <w:proofErr w:type="spellEnd"/>
      <w:r w:rsidRPr="00D05B04">
        <w:rPr>
          <w:b/>
          <w:bCs/>
        </w:rPr>
        <w:t xml:space="preserve">, </w:t>
      </w:r>
      <w:proofErr w:type="spellStart"/>
      <w:r w:rsidRPr="00D05B04">
        <w:rPr>
          <w:b/>
          <w:bCs/>
        </w:rPr>
        <w:t>Abí</w:t>
      </w:r>
      <w:proofErr w:type="spellEnd"/>
      <w:r w:rsidRPr="000941E9">
        <w:t xml:space="preserve"> </w:t>
      </w:r>
      <w:r w:rsidR="00D05B04">
        <w:t xml:space="preserve"> </w:t>
      </w:r>
      <w:r w:rsidRPr="00D05B04">
        <w:rPr>
          <w:i/>
          <w:iCs/>
        </w:rPr>
        <w:t>Father of</w:t>
      </w:r>
      <w:r w:rsidRPr="000941E9">
        <w:t>.</w:t>
      </w:r>
    </w:p>
    <w:p w:rsidR="00F46798" w:rsidRPr="000941E9" w:rsidRDefault="00F46798" w:rsidP="003D0BE3">
      <w:pPr>
        <w:pStyle w:val="Bibliography"/>
        <w:spacing w:beforeLines="20" w:before="48"/>
      </w:pPr>
      <w:r w:rsidRPr="00D05B04">
        <w:rPr>
          <w:b/>
          <w:bCs/>
        </w:rPr>
        <w:t>A</w:t>
      </w:r>
      <w:r w:rsidRPr="00D05B04">
        <w:rPr>
          <w:b/>
          <w:bCs/>
          <w:u w:val="single"/>
        </w:rPr>
        <w:t>dh</w:t>
      </w:r>
      <w:r w:rsidRPr="00D05B04">
        <w:rPr>
          <w:b/>
          <w:bCs/>
        </w:rPr>
        <w:t>án</w:t>
      </w:r>
      <w:r w:rsidR="00D05B04">
        <w:t xml:space="preserve"> </w:t>
      </w:r>
      <w:r w:rsidRPr="000941E9">
        <w:t xml:space="preserve"> Muslim call to prayer.</w:t>
      </w:r>
    </w:p>
    <w:p w:rsidR="00F46798" w:rsidRPr="000941E9" w:rsidRDefault="00F46798" w:rsidP="003D0BE3">
      <w:pPr>
        <w:pStyle w:val="Bibliography"/>
        <w:spacing w:beforeLines="20" w:before="48"/>
      </w:pPr>
      <w:r w:rsidRPr="00D05B04">
        <w:rPr>
          <w:b/>
          <w:bCs/>
        </w:rPr>
        <w:t>Adíb</w:t>
      </w:r>
      <w:r w:rsidRPr="000941E9">
        <w:t xml:space="preserve"> </w:t>
      </w:r>
      <w:r w:rsidR="00D05B04">
        <w:t xml:space="preserve"> </w:t>
      </w:r>
      <w:r w:rsidRPr="00D05B04">
        <w:rPr>
          <w:i/>
          <w:iCs/>
        </w:rPr>
        <w:t>Refined, cultured, learned</w:t>
      </w:r>
      <w:r w:rsidRPr="000941E9">
        <w:t xml:space="preserve">; </w:t>
      </w:r>
      <w:r w:rsidRPr="00D05B04">
        <w:rPr>
          <w:i/>
          <w:iCs/>
        </w:rPr>
        <w:t>writer, scholar, man of letters</w:t>
      </w:r>
      <w:r w:rsidRPr="000941E9">
        <w:t>.</w:t>
      </w:r>
      <w:r w:rsidR="00D05B04">
        <w:t xml:space="preserve"> </w:t>
      </w:r>
      <w:r w:rsidRPr="000941E9">
        <w:t xml:space="preserve"> Title of one of the early Hands of the Cause.</w:t>
      </w:r>
    </w:p>
    <w:p w:rsidR="00F46798" w:rsidRPr="000941E9" w:rsidRDefault="00F46798" w:rsidP="003D0BE3">
      <w:pPr>
        <w:pStyle w:val="Bibliography"/>
        <w:spacing w:beforeLines="20" w:before="48"/>
      </w:pPr>
      <w:r w:rsidRPr="00D05B04">
        <w:rPr>
          <w:b/>
          <w:bCs/>
        </w:rPr>
        <w:t>‘Adl</w:t>
      </w:r>
      <w:r w:rsidRPr="000941E9">
        <w:t xml:space="preserve"> </w:t>
      </w:r>
      <w:r w:rsidR="00D05B04">
        <w:t xml:space="preserve"> </w:t>
      </w:r>
      <w:r w:rsidRPr="00D05B04">
        <w:rPr>
          <w:i/>
          <w:iCs/>
        </w:rPr>
        <w:t>Justice</w:t>
      </w:r>
      <w:r w:rsidRPr="000941E9">
        <w:t xml:space="preserve">. (See </w:t>
      </w:r>
      <w:r w:rsidRPr="00D05B04">
        <w:rPr>
          <w:b/>
          <w:bCs/>
        </w:rPr>
        <w:t>Baytu’l-‘Adl-i-A‘ẓam</w:t>
      </w:r>
      <w:r w:rsidRPr="000941E9">
        <w:t>)</w:t>
      </w:r>
    </w:p>
    <w:p w:rsidR="00F46798" w:rsidRPr="000941E9" w:rsidRDefault="00F46798" w:rsidP="003D0BE3">
      <w:pPr>
        <w:pStyle w:val="Bibliography"/>
        <w:spacing w:beforeLines="20" w:before="48"/>
      </w:pPr>
      <w:r w:rsidRPr="00D05B04">
        <w:rPr>
          <w:b/>
          <w:bCs/>
        </w:rPr>
        <w:t>Afnán</w:t>
      </w:r>
      <w:r w:rsidRPr="000941E9">
        <w:t xml:space="preserve"> </w:t>
      </w:r>
      <w:r w:rsidR="00D05B04">
        <w:t xml:space="preserve"> </w:t>
      </w:r>
      <w:r w:rsidRPr="000941E9">
        <w:t xml:space="preserve">Literally </w:t>
      </w:r>
      <w:r w:rsidRPr="00D05B04">
        <w:rPr>
          <w:i/>
          <w:iCs/>
        </w:rPr>
        <w:t>Twigs</w:t>
      </w:r>
      <w:r>
        <w:t xml:space="preserve">:  </w:t>
      </w:r>
      <w:r w:rsidRPr="000941E9">
        <w:t>the Báb’s kindred; specifically, descendants of His three maternal uncles and His wife’s two brothers.</w:t>
      </w:r>
    </w:p>
    <w:p w:rsidR="00F46798" w:rsidRPr="000941E9" w:rsidRDefault="00F46798" w:rsidP="003D0BE3">
      <w:pPr>
        <w:pStyle w:val="Bibliography"/>
        <w:spacing w:beforeLines="20" w:before="48"/>
      </w:pPr>
      <w:proofErr w:type="spellStart"/>
      <w:r w:rsidRPr="00D05B04">
        <w:rPr>
          <w:b/>
          <w:bCs/>
        </w:rPr>
        <w:t>Á</w:t>
      </w:r>
      <w:r w:rsidRPr="00D05B04">
        <w:rPr>
          <w:b/>
          <w:bCs/>
          <w:u w:val="single"/>
        </w:rPr>
        <w:t>gh</w:t>
      </w:r>
      <w:r w:rsidRPr="00D05B04">
        <w:rPr>
          <w:b/>
          <w:bCs/>
        </w:rPr>
        <w:t>á</w:t>
      </w:r>
      <w:proofErr w:type="spellEnd"/>
      <w:r w:rsidRPr="000941E9">
        <w:t xml:space="preserve"> </w:t>
      </w:r>
      <w:r w:rsidR="00D05B04">
        <w:t xml:space="preserve"> </w:t>
      </w:r>
      <w:r w:rsidRPr="000941E9">
        <w:t xml:space="preserve">Originally </w:t>
      </w:r>
      <w:r w:rsidRPr="00D05B04">
        <w:rPr>
          <w:i/>
          <w:iCs/>
        </w:rPr>
        <w:t>lord, nobleman; officer, commander</w:t>
      </w:r>
      <w:r>
        <w:t xml:space="preserve">:  </w:t>
      </w:r>
      <w:r w:rsidRPr="000941E9">
        <w:t xml:space="preserve">placed after a woman’s name </w:t>
      </w:r>
      <w:proofErr w:type="spellStart"/>
      <w:r w:rsidRPr="00D05B04">
        <w:rPr>
          <w:i/>
          <w:iCs/>
        </w:rPr>
        <w:t>Á</w:t>
      </w:r>
      <w:r w:rsidRPr="00D05B04">
        <w:rPr>
          <w:i/>
          <w:iCs/>
          <w:u w:val="single"/>
        </w:rPr>
        <w:t>gh</w:t>
      </w:r>
      <w:r w:rsidRPr="00D05B04">
        <w:rPr>
          <w:i/>
          <w:iCs/>
        </w:rPr>
        <w:t>á</w:t>
      </w:r>
      <w:proofErr w:type="spellEnd"/>
      <w:r w:rsidRPr="000941E9">
        <w:t xml:space="preserve"> is a courtesy title comparable with </w:t>
      </w:r>
      <w:r w:rsidRPr="00D05B04">
        <w:rPr>
          <w:b/>
          <w:bCs/>
        </w:rPr>
        <w:t>Á</w:t>
      </w:r>
      <w:r w:rsidR="00D05B04" w:rsidRPr="00D05B04">
        <w:rPr>
          <w:b/>
          <w:bCs/>
        </w:rPr>
        <w:t>q</w:t>
      </w:r>
      <w:r w:rsidRPr="00D05B04">
        <w:rPr>
          <w:b/>
          <w:bCs/>
        </w:rPr>
        <w:t>á</w:t>
      </w:r>
      <w:r w:rsidRPr="000941E9">
        <w:t>; may also form part of a compound proper name.</w:t>
      </w:r>
    </w:p>
    <w:p w:rsidR="00F46798" w:rsidRPr="000941E9" w:rsidRDefault="00F46798" w:rsidP="003D0BE3">
      <w:pPr>
        <w:pStyle w:val="Bibliography"/>
        <w:spacing w:beforeLines="20" w:before="48"/>
      </w:pPr>
      <w:r w:rsidRPr="00D05B04">
        <w:rPr>
          <w:b/>
          <w:bCs/>
        </w:rPr>
        <w:t>A</w:t>
      </w:r>
      <w:r w:rsidRPr="00D05B04">
        <w:rPr>
          <w:b/>
          <w:bCs/>
          <w:u w:val="single"/>
        </w:rPr>
        <w:t>gh</w:t>
      </w:r>
      <w:r w:rsidRPr="00D05B04">
        <w:rPr>
          <w:b/>
          <w:bCs/>
        </w:rPr>
        <w:t>ṣán</w:t>
      </w:r>
      <w:r w:rsidRPr="000941E9">
        <w:t xml:space="preserve"> </w:t>
      </w:r>
      <w:r w:rsidR="00D05B04">
        <w:t xml:space="preserve"> </w:t>
      </w:r>
      <w:r w:rsidRPr="000941E9">
        <w:t xml:space="preserve">Literally </w:t>
      </w:r>
      <w:r w:rsidRPr="00D05B04">
        <w:rPr>
          <w:i/>
          <w:iCs/>
        </w:rPr>
        <w:t>Branches</w:t>
      </w:r>
      <w:r>
        <w:t xml:space="preserve">:  </w:t>
      </w:r>
      <w:r w:rsidRPr="000941E9">
        <w:t>denotes sons and male descendants of Bahá’u’lláh.</w:t>
      </w:r>
    </w:p>
    <w:p w:rsidR="00F46798" w:rsidRPr="000941E9" w:rsidRDefault="00F46798" w:rsidP="003D0BE3">
      <w:pPr>
        <w:pStyle w:val="Bibliography"/>
        <w:spacing w:beforeLines="20" w:before="48"/>
      </w:pPr>
      <w:r w:rsidRPr="00D05B04">
        <w:rPr>
          <w:b/>
          <w:bCs/>
        </w:rPr>
        <w:t>AH</w:t>
      </w:r>
      <w:r w:rsidRPr="000941E9">
        <w:t xml:space="preserve"> </w:t>
      </w:r>
      <w:r w:rsidR="00D05B04">
        <w:t xml:space="preserve"> </w:t>
      </w:r>
      <w:r w:rsidRPr="00D05B04">
        <w:rPr>
          <w:i/>
          <w:iCs/>
        </w:rPr>
        <w:t>Anno Hegirae</w:t>
      </w:r>
      <w:r w:rsidRPr="000941E9">
        <w:t xml:space="preserve"> (in the year of the Emigration)</w:t>
      </w:r>
      <w:r>
        <w:t xml:space="preserve">:  </w:t>
      </w:r>
      <w:r w:rsidRPr="000941E9">
        <w:t xml:space="preserve">denotes the Muslim Era, reckoned from the year of </w:t>
      </w:r>
      <w:proofErr w:type="spellStart"/>
      <w:r w:rsidRPr="000941E9">
        <w:t>Muḥammad’s</w:t>
      </w:r>
      <w:proofErr w:type="spellEnd"/>
      <w:r w:rsidRPr="000941E9">
        <w:t xml:space="preserve"> flight from Mecca to Medina in </w:t>
      </w:r>
      <w:r w:rsidR="00D05B04">
        <w:t>CE</w:t>
      </w:r>
      <w:r w:rsidRPr="000941E9">
        <w:t xml:space="preserve"> 622. (See </w:t>
      </w:r>
      <w:proofErr w:type="spellStart"/>
      <w:r w:rsidRPr="00D05B04">
        <w:rPr>
          <w:b/>
          <w:bCs/>
        </w:rPr>
        <w:t>Hijrat</w:t>
      </w:r>
      <w:proofErr w:type="spellEnd"/>
      <w:r w:rsidRPr="000941E9">
        <w:t>)</w:t>
      </w:r>
    </w:p>
    <w:p w:rsidR="00F46798" w:rsidRPr="000941E9" w:rsidRDefault="00F46798" w:rsidP="003D0BE3">
      <w:pPr>
        <w:pStyle w:val="Bibliography"/>
        <w:spacing w:beforeLines="20" w:before="48"/>
      </w:pPr>
      <w:r w:rsidRPr="00D05B04">
        <w:rPr>
          <w:b/>
          <w:bCs/>
        </w:rPr>
        <w:t>‘Ahd</w:t>
      </w:r>
      <w:r w:rsidRPr="000941E9">
        <w:t xml:space="preserve"> </w:t>
      </w:r>
      <w:r w:rsidR="00D05B04">
        <w:t xml:space="preserve"> </w:t>
      </w:r>
      <w:r w:rsidRPr="00D05B04">
        <w:rPr>
          <w:i/>
          <w:iCs/>
        </w:rPr>
        <w:t>Covenant, bond, treaty</w:t>
      </w:r>
      <w:r w:rsidRPr="000941E9">
        <w:t xml:space="preserve">; </w:t>
      </w:r>
      <w:r w:rsidRPr="00D05B04">
        <w:rPr>
          <w:i/>
          <w:iCs/>
        </w:rPr>
        <w:t>The Covenant</w:t>
      </w:r>
      <w:r w:rsidRPr="000941E9">
        <w:t xml:space="preserve"> (</w:t>
      </w:r>
      <w:r w:rsidRPr="00D05B04">
        <w:rPr>
          <w:i/>
          <w:iCs/>
        </w:rPr>
        <w:t>of God</w:t>
      </w:r>
      <w:r w:rsidRPr="000941E9">
        <w:t>).</w:t>
      </w:r>
    </w:p>
    <w:p w:rsidR="00F46798" w:rsidRPr="000941E9" w:rsidRDefault="00F46798" w:rsidP="003D0BE3">
      <w:pPr>
        <w:pStyle w:val="Bibliography"/>
        <w:spacing w:beforeLines="20" w:before="48"/>
      </w:pPr>
      <w:proofErr w:type="spellStart"/>
      <w:r w:rsidRPr="00D05B04">
        <w:rPr>
          <w:b/>
          <w:bCs/>
        </w:rPr>
        <w:t>Aḥsanu’l-Qiṣaṣ</w:t>
      </w:r>
      <w:proofErr w:type="spellEnd"/>
      <w:r w:rsidRPr="000941E9">
        <w:t xml:space="preserve"> </w:t>
      </w:r>
      <w:r w:rsidR="00D05B04">
        <w:t xml:space="preserve"> </w:t>
      </w:r>
      <w:r w:rsidRPr="000941E9">
        <w:t xml:space="preserve">Literally </w:t>
      </w:r>
      <w:r w:rsidRPr="00D05B04">
        <w:rPr>
          <w:i/>
          <w:iCs/>
        </w:rPr>
        <w:t>The Best of Stories</w:t>
      </w:r>
      <w:r>
        <w:t xml:space="preserve">:  </w:t>
      </w:r>
      <w:r w:rsidRPr="000941E9">
        <w:t xml:space="preserve">a name for the Súrih of Joseph. </w:t>
      </w:r>
      <w:r w:rsidR="00D05B04">
        <w:t xml:space="preserve"> </w:t>
      </w:r>
      <w:proofErr w:type="spellStart"/>
      <w:r w:rsidRPr="00D05B04">
        <w:rPr>
          <w:i/>
          <w:iCs/>
        </w:rPr>
        <w:t>Tafsír-i-Aḥsanu’l-Qiṣaṣ</w:t>
      </w:r>
      <w:proofErr w:type="spellEnd"/>
      <w:r>
        <w:t xml:space="preserve">:  </w:t>
      </w:r>
      <w:r w:rsidRPr="000941E9">
        <w:t xml:space="preserve">the Báb’s </w:t>
      </w:r>
      <w:r w:rsidRPr="00D05B04">
        <w:rPr>
          <w:i/>
          <w:iCs/>
        </w:rPr>
        <w:t>Commentary on the Súrih of Joseph</w:t>
      </w:r>
      <w:r w:rsidRPr="000941E9">
        <w:t xml:space="preserve">, the </w:t>
      </w:r>
      <w:proofErr w:type="spellStart"/>
      <w:r w:rsidRPr="00D05B04">
        <w:rPr>
          <w:i/>
          <w:iCs/>
        </w:rPr>
        <w:t>Qayyamu’l</w:t>
      </w:r>
      <w:proofErr w:type="spellEnd"/>
      <w:r w:rsidRPr="00D05B04">
        <w:rPr>
          <w:i/>
          <w:iCs/>
        </w:rPr>
        <w:t>-Asmá’</w:t>
      </w:r>
      <w:r w:rsidRPr="000941E9">
        <w:t>.</w:t>
      </w:r>
    </w:p>
    <w:p w:rsidR="00F46798" w:rsidRPr="000941E9" w:rsidRDefault="00F46798" w:rsidP="003D0BE3">
      <w:pPr>
        <w:pStyle w:val="Bibliography"/>
        <w:spacing w:beforeLines="20" w:before="48"/>
      </w:pPr>
      <w:r w:rsidRPr="00D05B04">
        <w:rPr>
          <w:b/>
          <w:bCs/>
        </w:rPr>
        <w:t>Akbar</w:t>
      </w:r>
      <w:r w:rsidRPr="000941E9">
        <w:t xml:space="preserve"> </w:t>
      </w:r>
      <w:r w:rsidR="00D05B04">
        <w:t xml:space="preserve"> </w:t>
      </w:r>
      <w:r w:rsidRPr="00D05B04">
        <w:rPr>
          <w:i/>
          <w:iCs/>
        </w:rPr>
        <w:t>Greater, greatest</w:t>
      </w:r>
      <w:r w:rsidRPr="000941E9">
        <w:t xml:space="preserve">. (See </w:t>
      </w:r>
      <w:r w:rsidRPr="00D05B04">
        <w:rPr>
          <w:b/>
          <w:bCs/>
        </w:rPr>
        <w:t>Allah-u-Akbar</w:t>
      </w:r>
      <w:r w:rsidRPr="000941E9">
        <w:t xml:space="preserve">; </w:t>
      </w:r>
      <w:proofErr w:type="spellStart"/>
      <w:r w:rsidRPr="00D05B04">
        <w:rPr>
          <w:b/>
          <w:bCs/>
        </w:rPr>
        <w:t>Kabír</w:t>
      </w:r>
      <w:proofErr w:type="spellEnd"/>
      <w:r w:rsidRPr="000941E9">
        <w:t>)</w:t>
      </w:r>
    </w:p>
    <w:p w:rsidR="00F46798" w:rsidRPr="000941E9" w:rsidRDefault="00D05B04" w:rsidP="003D0BE3">
      <w:pPr>
        <w:pStyle w:val="Bibliography"/>
        <w:spacing w:beforeLines="20" w:before="48"/>
      </w:pPr>
      <w:r w:rsidRPr="00D05B04">
        <w:rPr>
          <w:b/>
          <w:bCs/>
        </w:rPr>
        <w:t>a</w:t>
      </w:r>
      <w:r w:rsidR="00F46798" w:rsidRPr="00D05B04">
        <w:rPr>
          <w:b/>
          <w:bCs/>
        </w:rPr>
        <w:t>l-</w:t>
      </w:r>
      <w:r w:rsidR="00F46798" w:rsidRPr="000941E9">
        <w:t xml:space="preserve"> </w:t>
      </w:r>
      <w:r>
        <w:t xml:space="preserve"> </w:t>
      </w:r>
      <w:r w:rsidR="00F46798" w:rsidRPr="000941E9">
        <w:t>The definite article in Arabic.</w:t>
      </w:r>
    </w:p>
    <w:p w:rsidR="00F46798" w:rsidRPr="000941E9" w:rsidRDefault="00F46798" w:rsidP="003D0BE3">
      <w:pPr>
        <w:pStyle w:val="Bibliography"/>
        <w:spacing w:beforeLines="20" w:before="48"/>
      </w:pPr>
      <w:proofErr w:type="spellStart"/>
      <w:r w:rsidRPr="00D05B04">
        <w:rPr>
          <w:b/>
          <w:bCs/>
        </w:rPr>
        <w:t>A‘lá</w:t>
      </w:r>
      <w:proofErr w:type="spellEnd"/>
      <w:r w:rsidRPr="000941E9">
        <w:t xml:space="preserve"> </w:t>
      </w:r>
      <w:r w:rsidR="00D05B04">
        <w:t xml:space="preserve"> </w:t>
      </w:r>
      <w:r w:rsidRPr="00D05B04">
        <w:rPr>
          <w:i/>
          <w:iCs/>
        </w:rPr>
        <w:t>Most Exalted</w:t>
      </w:r>
      <w:r w:rsidRPr="000941E9">
        <w:t xml:space="preserve">. (See </w:t>
      </w:r>
      <w:proofErr w:type="spellStart"/>
      <w:r w:rsidRPr="00D05B04">
        <w:rPr>
          <w:b/>
          <w:bCs/>
        </w:rPr>
        <w:t>Ḥaḍrat-i-A‘lá</w:t>
      </w:r>
      <w:proofErr w:type="spellEnd"/>
      <w:r w:rsidRPr="000941E9">
        <w:t xml:space="preserve">; </w:t>
      </w:r>
      <w:r w:rsidRPr="00D05B04">
        <w:rPr>
          <w:b/>
          <w:bCs/>
        </w:rPr>
        <w:t>Qalam-</w:t>
      </w:r>
      <w:proofErr w:type="spellStart"/>
      <w:r w:rsidRPr="00D05B04">
        <w:rPr>
          <w:b/>
          <w:bCs/>
        </w:rPr>
        <w:t>i</w:t>
      </w:r>
      <w:proofErr w:type="spellEnd"/>
      <w:r w:rsidRPr="00D05B04">
        <w:rPr>
          <w:b/>
          <w:bCs/>
        </w:rPr>
        <w:t>-</w:t>
      </w:r>
      <w:proofErr w:type="spellStart"/>
      <w:r w:rsidRPr="00D05B04">
        <w:rPr>
          <w:b/>
          <w:bCs/>
        </w:rPr>
        <w:t>A‘lá</w:t>
      </w:r>
      <w:proofErr w:type="spellEnd"/>
      <w:r w:rsidRPr="000941E9">
        <w:t>)</w:t>
      </w:r>
    </w:p>
    <w:p w:rsidR="00F46798" w:rsidRPr="000941E9" w:rsidRDefault="00F46798" w:rsidP="003D0BE3">
      <w:pPr>
        <w:pStyle w:val="Bibliography"/>
        <w:spacing w:beforeLines="20" w:before="48"/>
      </w:pPr>
      <w:r w:rsidRPr="00D05B04">
        <w:rPr>
          <w:b/>
          <w:bCs/>
        </w:rPr>
        <w:t>‘Al</w:t>
      </w:r>
      <w:r w:rsidR="00D05B04" w:rsidRPr="00D05B04">
        <w:rPr>
          <w:b/>
        </w:rPr>
        <w:t>á</w:t>
      </w:r>
      <w:r w:rsidRPr="00D05B04">
        <w:rPr>
          <w:b/>
          <w:bCs/>
        </w:rPr>
        <w:t>’</w:t>
      </w:r>
      <w:r w:rsidRPr="000941E9">
        <w:t xml:space="preserve"> </w:t>
      </w:r>
      <w:r w:rsidR="00D05B04">
        <w:t xml:space="preserve"> </w:t>
      </w:r>
      <w:r w:rsidRPr="00D05B04">
        <w:rPr>
          <w:i/>
          <w:iCs/>
        </w:rPr>
        <w:t>Loftiness</w:t>
      </w:r>
      <w:r>
        <w:t xml:space="preserve">:  </w:t>
      </w:r>
      <w:r w:rsidRPr="000941E9">
        <w:t xml:space="preserve">nineteenth month of the Badí‘ calendar. (See </w:t>
      </w:r>
      <w:proofErr w:type="spellStart"/>
      <w:r w:rsidRPr="00D05B04">
        <w:rPr>
          <w:b/>
          <w:bCs/>
        </w:rPr>
        <w:t>Há</w:t>
      </w:r>
      <w:proofErr w:type="spellEnd"/>
      <w:r w:rsidRPr="00D05B04">
        <w:rPr>
          <w:b/>
          <w:bCs/>
        </w:rPr>
        <w:t>’</w:t>
      </w:r>
      <w:r w:rsidRPr="000941E9">
        <w:t>)</w:t>
      </w:r>
    </w:p>
    <w:p w:rsidR="00F46798" w:rsidRPr="000941E9" w:rsidRDefault="00D05B04" w:rsidP="003D0BE3">
      <w:pPr>
        <w:pStyle w:val="Bibliography"/>
        <w:spacing w:beforeLines="20" w:before="48"/>
      </w:pPr>
      <w:r w:rsidRPr="00D05B04">
        <w:rPr>
          <w:b/>
          <w:bCs/>
        </w:rPr>
        <w:t>a</w:t>
      </w:r>
      <w:r w:rsidR="00F46798" w:rsidRPr="00D05B04">
        <w:rPr>
          <w:b/>
          <w:bCs/>
        </w:rPr>
        <w:t>l-Abhá</w:t>
      </w:r>
      <w:r w:rsidR="00F46798" w:rsidRPr="000941E9">
        <w:t xml:space="preserve"> </w:t>
      </w:r>
      <w:r>
        <w:t xml:space="preserve"> </w:t>
      </w:r>
      <w:r w:rsidR="00F46798" w:rsidRPr="00D05B04">
        <w:rPr>
          <w:i/>
          <w:iCs/>
        </w:rPr>
        <w:t>The Most Glorious</w:t>
      </w:r>
      <w:r w:rsidR="00F46798" w:rsidRPr="000941E9">
        <w:t xml:space="preserve">. (See </w:t>
      </w:r>
      <w:r w:rsidR="00F46798" w:rsidRPr="00D05B04">
        <w:rPr>
          <w:b/>
          <w:bCs/>
        </w:rPr>
        <w:t>Bahá’u’l-Abhá</w:t>
      </w:r>
      <w:r w:rsidR="00F46798" w:rsidRPr="000941E9">
        <w:t>)</w:t>
      </w:r>
    </w:p>
    <w:p w:rsidR="00F46798" w:rsidRPr="000941E9" w:rsidRDefault="00F46798" w:rsidP="003D0BE3">
      <w:pPr>
        <w:pStyle w:val="Bibliography"/>
        <w:spacing w:beforeLines="20" w:before="48"/>
      </w:pPr>
      <w:r w:rsidRPr="005A0F02">
        <w:rPr>
          <w:b/>
          <w:bCs/>
        </w:rPr>
        <w:t>‘Alí</w:t>
      </w:r>
      <w:r w:rsidRPr="000941E9">
        <w:t xml:space="preserve"> </w:t>
      </w:r>
      <w:r w:rsidR="005A0F02">
        <w:t xml:space="preserve"> </w:t>
      </w:r>
      <w:r w:rsidRPr="000941E9">
        <w:t xml:space="preserve">The first Imám and rightful successor of Muḥammad; also the fourth Caliph according to the </w:t>
      </w:r>
      <w:r w:rsidRPr="005A0F02">
        <w:rPr>
          <w:b/>
          <w:bCs/>
        </w:rPr>
        <w:t>Sunnah</w:t>
      </w:r>
      <w:r w:rsidRPr="000941E9">
        <w:t>.</w:t>
      </w:r>
    </w:p>
    <w:p w:rsidR="00F46798" w:rsidRPr="000941E9" w:rsidRDefault="00F46798" w:rsidP="003D0BE3">
      <w:pPr>
        <w:pStyle w:val="Bibliography"/>
        <w:spacing w:beforeLines="20" w:before="48"/>
      </w:pPr>
      <w:r w:rsidRPr="005A0F02">
        <w:rPr>
          <w:b/>
          <w:bCs/>
        </w:rPr>
        <w:t>Alláh</w:t>
      </w:r>
      <w:r w:rsidRPr="000941E9">
        <w:t xml:space="preserve"> </w:t>
      </w:r>
      <w:r w:rsidR="005A0F02">
        <w:t xml:space="preserve"> </w:t>
      </w:r>
      <w:r w:rsidRPr="000941E9">
        <w:t>God.</w:t>
      </w:r>
    </w:p>
    <w:p w:rsidR="00F46798" w:rsidRPr="000941E9" w:rsidRDefault="00F46798" w:rsidP="003D0BE3">
      <w:pPr>
        <w:pStyle w:val="Bibliography"/>
        <w:spacing w:beforeLines="20" w:before="48"/>
      </w:pPr>
      <w:r w:rsidRPr="005A0F02">
        <w:rPr>
          <w:b/>
          <w:bCs/>
        </w:rPr>
        <w:t>Alláh-u-Abhá</w:t>
      </w:r>
      <w:r w:rsidR="005A0F02">
        <w:t xml:space="preserve"> </w:t>
      </w:r>
      <w:r w:rsidRPr="000941E9">
        <w:t xml:space="preserve"> </w:t>
      </w:r>
      <w:r w:rsidRPr="005A0F02">
        <w:rPr>
          <w:i/>
          <w:iCs/>
        </w:rPr>
        <w:t>God is Most Glorious</w:t>
      </w:r>
      <w:r>
        <w:t xml:space="preserve">:  </w:t>
      </w:r>
      <w:r w:rsidRPr="000941E9">
        <w:t>The Greatest Name, adopted during the period of Bahá’u’lláh’s exile in Adrianople as a greeting among the Bahá’ís.</w:t>
      </w:r>
    </w:p>
    <w:p w:rsidR="00F46798" w:rsidRPr="000941E9" w:rsidRDefault="00F46798" w:rsidP="003D0BE3">
      <w:pPr>
        <w:pStyle w:val="Bibliography"/>
        <w:spacing w:beforeLines="20" w:before="48"/>
      </w:pPr>
      <w:r w:rsidRPr="005A0F02">
        <w:rPr>
          <w:b/>
          <w:bCs/>
        </w:rPr>
        <w:t>Alláh-u-Akbar</w:t>
      </w:r>
      <w:r w:rsidRPr="000941E9">
        <w:t xml:space="preserve"> </w:t>
      </w:r>
      <w:r w:rsidR="005A0F02">
        <w:t xml:space="preserve"> </w:t>
      </w:r>
      <w:r w:rsidRPr="005A0F02">
        <w:rPr>
          <w:i/>
          <w:iCs/>
        </w:rPr>
        <w:t>God is Most Great</w:t>
      </w:r>
      <w:r>
        <w:t xml:space="preserve">:  </w:t>
      </w:r>
      <w:r w:rsidRPr="000941E9">
        <w:t xml:space="preserve">Muslim salutation, and opening words of the call to prayer, superseded by </w:t>
      </w:r>
      <w:r w:rsidRPr="005A0F02">
        <w:rPr>
          <w:b/>
          <w:bCs/>
        </w:rPr>
        <w:t>Alláh-u-Abhá</w:t>
      </w:r>
      <w:r w:rsidRPr="000941E9">
        <w:t xml:space="preserve"> as a greeting among the Bahá’ís during the Adrianople period.</w:t>
      </w:r>
    </w:p>
    <w:p w:rsidR="00F46798" w:rsidRPr="000941E9" w:rsidRDefault="005A0F02" w:rsidP="003D0BE3">
      <w:pPr>
        <w:pStyle w:val="Bibliography"/>
        <w:spacing w:beforeLines="20" w:before="48"/>
      </w:pPr>
      <w:r w:rsidRPr="005A0F02">
        <w:rPr>
          <w:b/>
          <w:bCs/>
        </w:rPr>
        <w:t>a</w:t>
      </w:r>
      <w:r w:rsidR="00F46798" w:rsidRPr="005A0F02">
        <w:rPr>
          <w:b/>
          <w:bCs/>
        </w:rPr>
        <w:t>l-Madinah</w:t>
      </w:r>
      <w:r w:rsidR="00F46798" w:rsidRPr="000941E9">
        <w:t xml:space="preserve"> </w:t>
      </w:r>
      <w:r>
        <w:t xml:space="preserve"> </w:t>
      </w:r>
      <w:r w:rsidR="00F46798" w:rsidRPr="000941E9">
        <w:t xml:space="preserve">Literally </w:t>
      </w:r>
      <w:r w:rsidR="00F46798" w:rsidRPr="005A0F02">
        <w:rPr>
          <w:i/>
          <w:iCs/>
        </w:rPr>
        <w:t>The City</w:t>
      </w:r>
      <w:r w:rsidR="00F46798" w:rsidRPr="000941E9">
        <w:t xml:space="preserve"> (</w:t>
      </w:r>
      <w:r w:rsidR="00F46798" w:rsidRPr="005A0F02">
        <w:rPr>
          <w:i/>
          <w:iCs/>
        </w:rPr>
        <w:t>of the Prophet</w:t>
      </w:r>
      <w:r w:rsidR="00F46798" w:rsidRPr="000941E9">
        <w:t xml:space="preserve">). (See </w:t>
      </w:r>
      <w:r w:rsidR="00F46798" w:rsidRPr="005A0F02">
        <w:rPr>
          <w:b/>
          <w:bCs/>
        </w:rPr>
        <w:t>Mecca</w:t>
      </w:r>
      <w:r w:rsidR="00F46798" w:rsidRPr="000941E9">
        <w:t>)</w:t>
      </w:r>
    </w:p>
    <w:p w:rsidR="00F46798" w:rsidRPr="000941E9" w:rsidRDefault="00F46798" w:rsidP="003D0BE3">
      <w:pPr>
        <w:pStyle w:val="Bibliography"/>
        <w:spacing w:beforeLines="20" w:before="48"/>
      </w:pPr>
      <w:proofErr w:type="spellStart"/>
      <w:r w:rsidRPr="005A0F02">
        <w:rPr>
          <w:b/>
          <w:bCs/>
        </w:rPr>
        <w:t>Amih</w:t>
      </w:r>
      <w:proofErr w:type="spellEnd"/>
      <w:r w:rsidRPr="000941E9">
        <w:t xml:space="preserve"> </w:t>
      </w:r>
      <w:r w:rsidR="005A0F02">
        <w:t xml:space="preserve"> </w:t>
      </w:r>
      <w:r w:rsidRPr="005A0F02">
        <w:rPr>
          <w:i/>
          <w:iCs/>
        </w:rPr>
        <w:t>Maid</w:t>
      </w:r>
      <w:r w:rsidRPr="000941E9">
        <w:t xml:space="preserve"> (</w:t>
      </w:r>
      <w:r w:rsidRPr="005A0F02">
        <w:rPr>
          <w:i/>
          <w:iCs/>
        </w:rPr>
        <w:t>servant</w:t>
      </w:r>
      <w:r w:rsidRPr="000941E9">
        <w:t xml:space="preserve">), </w:t>
      </w:r>
      <w:r w:rsidRPr="005A0F02">
        <w:rPr>
          <w:i/>
          <w:iCs/>
        </w:rPr>
        <w:t>handmaid</w:t>
      </w:r>
      <w:r w:rsidRPr="000941E9">
        <w:t>(</w:t>
      </w:r>
      <w:proofErr w:type="spellStart"/>
      <w:r w:rsidRPr="005A0F02">
        <w:rPr>
          <w:i/>
          <w:iCs/>
        </w:rPr>
        <w:t>en</w:t>
      </w:r>
      <w:proofErr w:type="spellEnd"/>
      <w:r w:rsidRPr="000941E9">
        <w:t>).</w:t>
      </w:r>
      <w:r w:rsidR="005A0F02">
        <w:t xml:space="preserve"> </w:t>
      </w:r>
      <w:r w:rsidRPr="000941E9">
        <w:t xml:space="preserve"> </w:t>
      </w:r>
      <w:r w:rsidRPr="005A0F02">
        <w:rPr>
          <w:b/>
          <w:bCs/>
        </w:rPr>
        <w:t>Amatu’l-Bahá</w:t>
      </w:r>
      <w:r>
        <w:t xml:space="preserve">:  </w:t>
      </w:r>
      <w:r w:rsidRPr="005A0F02">
        <w:rPr>
          <w:i/>
          <w:iCs/>
        </w:rPr>
        <w:t>Maidservant of Bahá</w:t>
      </w:r>
      <w:r w:rsidRPr="000941E9">
        <w:t xml:space="preserve">; </w:t>
      </w:r>
      <w:r w:rsidRPr="005A0F02">
        <w:rPr>
          <w:b/>
          <w:bCs/>
        </w:rPr>
        <w:t>Amatu’lláh</w:t>
      </w:r>
      <w:r>
        <w:t xml:space="preserve">:  </w:t>
      </w:r>
      <w:r w:rsidRPr="005A0F02">
        <w:rPr>
          <w:i/>
          <w:iCs/>
        </w:rPr>
        <w:t>Handmaiden of God</w:t>
      </w:r>
      <w:r w:rsidRPr="000941E9">
        <w:t>.</w:t>
      </w:r>
    </w:p>
    <w:p w:rsidR="00F46798" w:rsidRPr="000941E9" w:rsidRDefault="00F46798" w:rsidP="003D0BE3">
      <w:pPr>
        <w:pStyle w:val="Bibliography"/>
        <w:spacing w:beforeLines="20" w:before="48"/>
      </w:pPr>
      <w:r w:rsidRPr="005A0F02">
        <w:rPr>
          <w:b/>
          <w:bCs/>
        </w:rPr>
        <w:t>Amín</w:t>
      </w:r>
      <w:r w:rsidRPr="000941E9">
        <w:t xml:space="preserve"> </w:t>
      </w:r>
      <w:r w:rsidR="005A0F02">
        <w:t xml:space="preserve"> </w:t>
      </w:r>
      <w:r w:rsidRPr="005A0F02">
        <w:rPr>
          <w:i/>
          <w:iCs/>
        </w:rPr>
        <w:t>Faithful, trustworthy, honest; trustee</w:t>
      </w:r>
      <w:r w:rsidRPr="000941E9">
        <w:t>.</w:t>
      </w:r>
      <w:r w:rsidR="005A0F02">
        <w:t xml:space="preserve"> </w:t>
      </w:r>
      <w:r w:rsidRPr="000941E9">
        <w:t xml:space="preserve"> Title bestowed by Bahá’u’lláh on </w:t>
      </w:r>
      <w:proofErr w:type="spellStart"/>
      <w:r w:rsidRPr="000941E9">
        <w:t>Ḥájí</w:t>
      </w:r>
      <w:proofErr w:type="spellEnd"/>
      <w:r w:rsidRPr="000941E9">
        <w:t xml:space="preserve"> </w:t>
      </w:r>
      <w:r w:rsidRPr="005A0F02">
        <w:rPr>
          <w:u w:val="single"/>
        </w:rPr>
        <w:t>Sh</w:t>
      </w:r>
      <w:r w:rsidRPr="000941E9">
        <w:t>áh-Muḥammad-i-</w:t>
      </w:r>
      <w:proofErr w:type="spellStart"/>
      <w:r w:rsidRPr="000941E9">
        <w:t>Man</w:t>
      </w:r>
      <w:r w:rsidRPr="005A0F02">
        <w:rPr>
          <w:u w:val="single"/>
        </w:rPr>
        <w:t>sh</w:t>
      </w:r>
      <w:r w:rsidRPr="000941E9">
        <w:t>ádí</w:t>
      </w:r>
      <w:proofErr w:type="spellEnd"/>
      <w:r w:rsidRPr="000941E9">
        <w:t xml:space="preserve"> and </w:t>
      </w:r>
      <w:proofErr w:type="spellStart"/>
      <w:r w:rsidRPr="000941E9">
        <w:t>Ḥájí</w:t>
      </w:r>
      <w:proofErr w:type="spellEnd"/>
      <w:r w:rsidRPr="000941E9">
        <w:t xml:space="preserve"> Abu’l-</w:t>
      </w:r>
      <w:proofErr w:type="spellStart"/>
      <w:r w:rsidRPr="000941E9">
        <w:t>Ḥasan</w:t>
      </w:r>
      <w:proofErr w:type="spellEnd"/>
      <w:r w:rsidRPr="000941E9">
        <w:t>-</w:t>
      </w:r>
      <w:proofErr w:type="spellStart"/>
      <w:r w:rsidRPr="000941E9">
        <w:t>i-Ardikání</w:t>
      </w:r>
      <w:proofErr w:type="spellEnd"/>
      <w:r w:rsidRPr="000941E9">
        <w:t xml:space="preserve">, first trustees of the </w:t>
      </w:r>
      <w:r w:rsidRPr="005A0F02">
        <w:rPr>
          <w:b/>
          <w:bCs/>
        </w:rPr>
        <w:t>Ḥuqúqu’lláh</w:t>
      </w:r>
      <w:r w:rsidRPr="000941E9">
        <w:t>.</w:t>
      </w:r>
    </w:p>
    <w:p w:rsidR="00F46798" w:rsidRPr="000941E9" w:rsidRDefault="00F46798" w:rsidP="003D0BE3">
      <w:pPr>
        <w:pStyle w:val="Bibliography"/>
        <w:spacing w:beforeLines="20" w:before="48"/>
      </w:pPr>
      <w:proofErr w:type="spellStart"/>
      <w:r w:rsidRPr="005A0F02">
        <w:rPr>
          <w:b/>
          <w:bCs/>
        </w:rPr>
        <w:t>Amír</w:t>
      </w:r>
      <w:proofErr w:type="spellEnd"/>
      <w:r w:rsidRPr="000941E9">
        <w:t xml:space="preserve"> </w:t>
      </w:r>
      <w:r w:rsidR="005A0F02">
        <w:t xml:space="preserve"> </w:t>
      </w:r>
      <w:r w:rsidRPr="005A0F02">
        <w:rPr>
          <w:i/>
          <w:iCs/>
        </w:rPr>
        <w:t>Prince, ruler; commander, governor</w:t>
      </w:r>
      <w:r w:rsidRPr="000941E9">
        <w:t>.</w:t>
      </w:r>
    </w:p>
    <w:p w:rsidR="00F46798" w:rsidRPr="000941E9" w:rsidRDefault="00F46798" w:rsidP="003D0BE3">
      <w:pPr>
        <w:pStyle w:val="Bibliography"/>
        <w:spacing w:beforeLines="20" w:before="48"/>
      </w:pPr>
      <w:r w:rsidRPr="005A0F02">
        <w:rPr>
          <w:b/>
          <w:bCs/>
        </w:rPr>
        <w:t>Anís</w:t>
      </w:r>
      <w:r w:rsidRPr="000941E9">
        <w:t xml:space="preserve"> </w:t>
      </w:r>
      <w:r w:rsidR="005A0F02">
        <w:t xml:space="preserve"> </w:t>
      </w:r>
      <w:r w:rsidRPr="000941E9">
        <w:t xml:space="preserve">Literally </w:t>
      </w:r>
      <w:r w:rsidRPr="005A0F02">
        <w:rPr>
          <w:i/>
          <w:iCs/>
        </w:rPr>
        <w:t>companion, friend, associate</w:t>
      </w:r>
      <w:r>
        <w:t xml:space="preserve">:  </w:t>
      </w:r>
      <w:r w:rsidRPr="000941E9">
        <w:t>appellation given by the Báb to Mírzá Muḥammad-‘Alíy-i-Zunúzí, the youthful disciple who shared His martyrdom.</w:t>
      </w:r>
    </w:p>
    <w:p w:rsidR="00F46798" w:rsidRPr="000941E9" w:rsidRDefault="00F46798" w:rsidP="003D0BE3">
      <w:pPr>
        <w:pStyle w:val="Bibliography"/>
        <w:spacing w:beforeLines="20" w:before="48"/>
      </w:pPr>
      <w:r w:rsidRPr="005A0F02">
        <w:rPr>
          <w:b/>
          <w:bCs/>
        </w:rPr>
        <w:t>Áqá</w:t>
      </w:r>
      <w:r w:rsidRPr="000941E9">
        <w:t xml:space="preserve"> </w:t>
      </w:r>
      <w:r w:rsidR="005A0F02">
        <w:t xml:space="preserve"> </w:t>
      </w:r>
      <w:r w:rsidRPr="005A0F02">
        <w:rPr>
          <w:i/>
          <w:iCs/>
        </w:rPr>
        <w:t>Master</w:t>
      </w:r>
      <w:r w:rsidRPr="000941E9">
        <w:t xml:space="preserve">; </w:t>
      </w:r>
      <w:r w:rsidRPr="005A0F02">
        <w:rPr>
          <w:i/>
          <w:iCs/>
        </w:rPr>
        <w:t>The Master</w:t>
      </w:r>
      <w:r>
        <w:t xml:space="preserve">:  </w:t>
      </w:r>
      <w:r w:rsidRPr="000941E9">
        <w:t xml:space="preserve">title given by Bahá’u’lláh to ‘Abdu’l-Bahá. </w:t>
      </w:r>
      <w:r w:rsidR="005A0F02">
        <w:t xml:space="preserve"> </w:t>
      </w:r>
      <w:r w:rsidRPr="000941E9">
        <w:t>Also used, preceding a name, in an honorific sense</w:t>
      </w:r>
      <w:r>
        <w:t xml:space="preserve">:  </w:t>
      </w:r>
      <w:r w:rsidRPr="005A0F02">
        <w:rPr>
          <w:i/>
          <w:iCs/>
        </w:rPr>
        <w:t>Mister</w:t>
      </w:r>
      <w:r w:rsidRPr="000941E9">
        <w:t xml:space="preserve">, </w:t>
      </w:r>
      <w:r w:rsidRPr="005A0F02">
        <w:rPr>
          <w:i/>
          <w:iCs/>
        </w:rPr>
        <w:t>Sir</w:t>
      </w:r>
      <w:r w:rsidRPr="000941E9">
        <w:t xml:space="preserve">. (See </w:t>
      </w:r>
      <w:proofErr w:type="spellStart"/>
      <w:r w:rsidRPr="005A0F02">
        <w:rPr>
          <w:b/>
          <w:bCs/>
        </w:rPr>
        <w:t>Sarkár</w:t>
      </w:r>
      <w:proofErr w:type="spellEnd"/>
      <w:r w:rsidRPr="005A0F02">
        <w:rPr>
          <w:b/>
          <w:bCs/>
        </w:rPr>
        <w:t>-Áqá</w:t>
      </w:r>
      <w:r w:rsidRPr="000941E9">
        <w:t>)</w:t>
      </w:r>
    </w:p>
    <w:p w:rsidR="005A0F02" w:rsidRDefault="00F46798" w:rsidP="003D0BE3">
      <w:pPr>
        <w:pStyle w:val="Bibliography"/>
        <w:spacing w:beforeLines="20" w:before="48"/>
      </w:pPr>
      <w:r w:rsidRPr="005A0F02">
        <w:rPr>
          <w:b/>
          <w:bCs/>
        </w:rPr>
        <w:t>Aqdas</w:t>
      </w:r>
      <w:r w:rsidRPr="000941E9">
        <w:t xml:space="preserve"> </w:t>
      </w:r>
      <w:r w:rsidR="005A0F02">
        <w:t xml:space="preserve"> </w:t>
      </w:r>
      <w:r w:rsidRPr="005A0F02">
        <w:rPr>
          <w:i/>
          <w:iCs/>
        </w:rPr>
        <w:t>Most Holy</w:t>
      </w:r>
      <w:r w:rsidRPr="000941E9">
        <w:t xml:space="preserve">. (See </w:t>
      </w:r>
      <w:r w:rsidRPr="005A0F02">
        <w:rPr>
          <w:b/>
          <w:bCs/>
        </w:rPr>
        <w:t>Kitáb-i-Aqdas</w:t>
      </w:r>
      <w:r w:rsidRPr="000941E9">
        <w:t>)</w:t>
      </w:r>
    </w:p>
    <w:p w:rsidR="00F46798" w:rsidRPr="000941E9" w:rsidRDefault="00F46798" w:rsidP="003D0BE3">
      <w:pPr>
        <w:pStyle w:val="Bibliography"/>
        <w:spacing w:beforeLines="20" w:before="48"/>
      </w:pPr>
      <w:proofErr w:type="spellStart"/>
      <w:r w:rsidRPr="005A0F02">
        <w:rPr>
          <w:b/>
          <w:bCs/>
        </w:rPr>
        <w:t>Arḍ</w:t>
      </w:r>
      <w:proofErr w:type="spellEnd"/>
      <w:r w:rsidRPr="000941E9">
        <w:t xml:space="preserve"> </w:t>
      </w:r>
      <w:r w:rsidR="005A0F02">
        <w:t xml:space="preserve"> </w:t>
      </w:r>
      <w:r w:rsidRPr="005A0F02">
        <w:rPr>
          <w:i/>
          <w:iCs/>
        </w:rPr>
        <w:t>Earth, land, territory</w:t>
      </w:r>
      <w:r w:rsidRPr="000941E9">
        <w:t xml:space="preserve">. (See </w:t>
      </w:r>
      <w:proofErr w:type="spellStart"/>
      <w:r w:rsidRPr="005A0F02">
        <w:rPr>
          <w:b/>
          <w:bCs/>
        </w:rPr>
        <w:t>Ṣád</w:t>
      </w:r>
      <w:proofErr w:type="spellEnd"/>
      <w:r w:rsidRPr="000941E9">
        <w:t xml:space="preserve">; </w:t>
      </w:r>
      <w:proofErr w:type="spellStart"/>
      <w:r w:rsidRPr="005A0F02">
        <w:rPr>
          <w:b/>
          <w:bCs/>
          <w:u w:val="single"/>
        </w:rPr>
        <w:t>Sh</w:t>
      </w:r>
      <w:r w:rsidRPr="005A0F02">
        <w:rPr>
          <w:b/>
          <w:bCs/>
        </w:rPr>
        <w:t>ín</w:t>
      </w:r>
      <w:proofErr w:type="spellEnd"/>
      <w:r w:rsidRPr="000941E9">
        <w:t xml:space="preserve">; </w:t>
      </w:r>
      <w:r w:rsidRPr="005A0F02">
        <w:rPr>
          <w:b/>
          <w:bCs/>
        </w:rPr>
        <w:t>Sirr</w:t>
      </w:r>
      <w:r w:rsidRPr="000941E9">
        <w:t xml:space="preserve">; </w:t>
      </w:r>
      <w:proofErr w:type="spellStart"/>
      <w:r w:rsidRPr="005A0F02">
        <w:rPr>
          <w:b/>
          <w:bCs/>
        </w:rPr>
        <w:t>Ṭá</w:t>
      </w:r>
      <w:proofErr w:type="spellEnd"/>
      <w:r w:rsidRPr="005A0F02">
        <w:rPr>
          <w:b/>
          <w:bCs/>
        </w:rPr>
        <w:t>’</w:t>
      </w:r>
      <w:r w:rsidRPr="000941E9">
        <w:t>)</w:t>
      </w:r>
    </w:p>
    <w:p w:rsidR="00F46798" w:rsidRPr="000941E9" w:rsidRDefault="00F46798" w:rsidP="003D0BE3">
      <w:pPr>
        <w:pStyle w:val="Bibliography"/>
        <w:spacing w:beforeLines="20" w:before="48"/>
      </w:pPr>
      <w:r w:rsidRPr="005A0F02">
        <w:rPr>
          <w:b/>
          <w:bCs/>
        </w:rPr>
        <w:t>‘Á</w:t>
      </w:r>
      <w:r w:rsidRPr="005A0F02">
        <w:rPr>
          <w:b/>
          <w:bCs/>
          <w:u w:val="single"/>
        </w:rPr>
        <w:t>sh</w:t>
      </w:r>
      <w:r w:rsidRPr="005A0F02">
        <w:rPr>
          <w:b/>
          <w:bCs/>
        </w:rPr>
        <w:t>úrá</w:t>
      </w:r>
      <w:r w:rsidRPr="000941E9">
        <w:t xml:space="preserve"> </w:t>
      </w:r>
      <w:r w:rsidR="005A0F02">
        <w:t xml:space="preserve"> </w:t>
      </w:r>
      <w:r w:rsidRPr="000941E9">
        <w:t>Tenth day of the month of Muḥarram, anniversary of the martyrdom of the Imám Ḥusayn.</w:t>
      </w:r>
    </w:p>
    <w:p w:rsidR="00F46798" w:rsidRPr="000941E9" w:rsidRDefault="00F46798" w:rsidP="003D0BE3">
      <w:pPr>
        <w:pStyle w:val="Bibliography"/>
        <w:spacing w:beforeLines="20" w:before="48"/>
      </w:pPr>
      <w:r w:rsidRPr="005A0F02">
        <w:rPr>
          <w:b/>
          <w:bCs/>
        </w:rPr>
        <w:t>Asmá’</w:t>
      </w:r>
      <w:r w:rsidRPr="000941E9">
        <w:t xml:space="preserve"> </w:t>
      </w:r>
      <w:r w:rsidR="005A0F02">
        <w:t xml:space="preserve"> </w:t>
      </w:r>
      <w:r w:rsidRPr="005A0F02">
        <w:rPr>
          <w:i/>
          <w:iCs/>
        </w:rPr>
        <w:t>Names</w:t>
      </w:r>
      <w:r>
        <w:t xml:space="preserve">:  </w:t>
      </w:r>
      <w:r w:rsidRPr="000941E9">
        <w:t>ninth month of the Badí‘ calendar.</w:t>
      </w:r>
    </w:p>
    <w:p w:rsidR="005A0F02" w:rsidRDefault="00F46798" w:rsidP="003D0BE3">
      <w:pPr>
        <w:pStyle w:val="Bibliography"/>
        <w:spacing w:beforeLines="20" w:before="48"/>
      </w:pPr>
      <w:proofErr w:type="spellStart"/>
      <w:r w:rsidRPr="005A0F02">
        <w:rPr>
          <w:b/>
          <w:bCs/>
        </w:rPr>
        <w:t>Ayádí</w:t>
      </w:r>
      <w:proofErr w:type="spellEnd"/>
      <w:r w:rsidRPr="000941E9">
        <w:t xml:space="preserve"> </w:t>
      </w:r>
      <w:r w:rsidR="005A0F02">
        <w:t xml:space="preserve"> </w:t>
      </w:r>
      <w:r w:rsidRPr="000941E9">
        <w:t xml:space="preserve">Literally </w:t>
      </w:r>
      <w:r w:rsidRPr="005A0F02">
        <w:rPr>
          <w:i/>
          <w:iCs/>
        </w:rPr>
        <w:t>hands</w:t>
      </w:r>
      <w:r w:rsidRPr="000941E9">
        <w:t xml:space="preserve">; </w:t>
      </w:r>
      <w:r w:rsidRPr="005A0F02">
        <w:rPr>
          <w:i/>
          <w:iCs/>
        </w:rPr>
        <w:t>Hand</w:t>
      </w:r>
      <w:r w:rsidRPr="000941E9">
        <w:t>(</w:t>
      </w:r>
      <w:r w:rsidRPr="005A0F02">
        <w:rPr>
          <w:i/>
          <w:iCs/>
        </w:rPr>
        <w:t>s</w:t>
      </w:r>
      <w:r w:rsidRPr="000941E9">
        <w:t xml:space="preserve">) </w:t>
      </w:r>
      <w:r w:rsidRPr="005A0F02">
        <w:rPr>
          <w:i/>
          <w:iCs/>
        </w:rPr>
        <w:t>of the Cause</w:t>
      </w:r>
      <w:r w:rsidRPr="000941E9">
        <w:t>.</w:t>
      </w:r>
    </w:p>
    <w:p w:rsidR="00F46798" w:rsidRPr="000941E9" w:rsidRDefault="00F46798" w:rsidP="003D0BE3">
      <w:pPr>
        <w:pStyle w:val="Bibliography"/>
        <w:spacing w:beforeLines="20" w:before="48"/>
      </w:pPr>
      <w:proofErr w:type="spellStart"/>
      <w:r w:rsidRPr="005A0F02">
        <w:rPr>
          <w:b/>
          <w:bCs/>
        </w:rPr>
        <w:t>Ayyám</w:t>
      </w:r>
      <w:proofErr w:type="spellEnd"/>
      <w:r w:rsidRPr="000941E9">
        <w:t xml:space="preserve"> </w:t>
      </w:r>
      <w:r w:rsidR="005A0F02">
        <w:t xml:space="preserve"> </w:t>
      </w:r>
      <w:r w:rsidRPr="005A0F02">
        <w:rPr>
          <w:i/>
          <w:iCs/>
        </w:rPr>
        <w:t>Days</w:t>
      </w:r>
      <w:r w:rsidRPr="000941E9">
        <w:t xml:space="preserve">. (See </w:t>
      </w:r>
      <w:proofErr w:type="spellStart"/>
      <w:r w:rsidRPr="005A0F02">
        <w:rPr>
          <w:b/>
          <w:bCs/>
        </w:rPr>
        <w:t>Há</w:t>
      </w:r>
      <w:proofErr w:type="spellEnd"/>
      <w:r w:rsidRPr="005A0F02">
        <w:rPr>
          <w:b/>
          <w:bCs/>
        </w:rPr>
        <w:t>’</w:t>
      </w:r>
      <w:r w:rsidRPr="000941E9">
        <w:t>)</w:t>
      </w:r>
    </w:p>
    <w:p w:rsidR="00F46798" w:rsidRPr="000941E9" w:rsidRDefault="00F46798" w:rsidP="003D0BE3">
      <w:pPr>
        <w:pStyle w:val="Bibliography"/>
        <w:spacing w:beforeLines="20" w:before="48"/>
      </w:pPr>
      <w:r w:rsidRPr="005A0F02">
        <w:rPr>
          <w:b/>
          <w:bCs/>
        </w:rPr>
        <w:t>A‘ẓam</w:t>
      </w:r>
      <w:r w:rsidRPr="000941E9">
        <w:t xml:space="preserve"> </w:t>
      </w:r>
      <w:r w:rsidR="005A0F02">
        <w:t xml:space="preserve"> </w:t>
      </w:r>
      <w:r w:rsidRPr="005A0F02">
        <w:rPr>
          <w:i/>
          <w:iCs/>
        </w:rPr>
        <w:t>Greatest</w:t>
      </w:r>
      <w:r w:rsidRPr="000941E9">
        <w:t xml:space="preserve">. (See </w:t>
      </w:r>
      <w:proofErr w:type="spellStart"/>
      <w:r w:rsidRPr="005A0F02">
        <w:rPr>
          <w:b/>
          <w:bCs/>
        </w:rPr>
        <w:t>Baytu’l</w:t>
      </w:r>
      <w:proofErr w:type="spellEnd"/>
      <w:r w:rsidRPr="005A0F02">
        <w:rPr>
          <w:b/>
          <w:bCs/>
        </w:rPr>
        <w:t>-‘Adl-</w:t>
      </w:r>
      <w:proofErr w:type="spellStart"/>
      <w:r w:rsidRPr="005A0F02">
        <w:rPr>
          <w:b/>
          <w:bCs/>
        </w:rPr>
        <w:t>i</w:t>
      </w:r>
      <w:proofErr w:type="spellEnd"/>
      <w:r w:rsidRPr="005A0F02">
        <w:rPr>
          <w:b/>
          <w:bCs/>
        </w:rPr>
        <w:t>-</w:t>
      </w:r>
      <w:proofErr w:type="spellStart"/>
      <w:r w:rsidRPr="005A0F02">
        <w:rPr>
          <w:b/>
          <w:bCs/>
        </w:rPr>
        <w:t>A‘ẓam</w:t>
      </w:r>
      <w:proofErr w:type="spellEnd"/>
      <w:r w:rsidRPr="000941E9">
        <w:t xml:space="preserve">; </w:t>
      </w:r>
      <w:r w:rsidRPr="005A0F02">
        <w:rPr>
          <w:b/>
          <w:bCs/>
        </w:rPr>
        <w:t>Ism-</w:t>
      </w:r>
      <w:proofErr w:type="spellStart"/>
      <w:r w:rsidRPr="005A0F02">
        <w:rPr>
          <w:b/>
          <w:bCs/>
        </w:rPr>
        <w:t>i</w:t>
      </w:r>
      <w:proofErr w:type="spellEnd"/>
      <w:r w:rsidRPr="005A0F02">
        <w:rPr>
          <w:b/>
          <w:bCs/>
        </w:rPr>
        <w:t>-</w:t>
      </w:r>
      <w:proofErr w:type="spellStart"/>
      <w:r w:rsidRPr="005A0F02">
        <w:rPr>
          <w:b/>
          <w:bCs/>
        </w:rPr>
        <w:t>A‘ẓam</w:t>
      </w:r>
      <w:proofErr w:type="spellEnd"/>
      <w:r w:rsidRPr="000941E9">
        <w:t xml:space="preserve">; </w:t>
      </w:r>
      <w:proofErr w:type="spellStart"/>
      <w:r w:rsidRPr="005A0F02">
        <w:rPr>
          <w:b/>
          <w:bCs/>
        </w:rPr>
        <w:t>Ṣadr-i-A‘ẓam</w:t>
      </w:r>
      <w:proofErr w:type="spellEnd"/>
      <w:r w:rsidRPr="000941E9">
        <w:t>)</w:t>
      </w:r>
    </w:p>
    <w:p w:rsidR="00F46798" w:rsidRPr="000941E9" w:rsidRDefault="00F46798" w:rsidP="003D0BE3">
      <w:pPr>
        <w:pStyle w:val="Bibliography"/>
        <w:spacing w:beforeLines="20" w:before="48"/>
      </w:pPr>
      <w:r w:rsidRPr="001F1284">
        <w:rPr>
          <w:b/>
          <w:bCs/>
        </w:rPr>
        <w:t>‘Aẓamat</w:t>
      </w:r>
      <w:r w:rsidRPr="000941E9">
        <w:t xml:space="preserve"> </w:t>
      </w:r>
      <w:r w:rsidR="001F1284">
        <w:t xml:space="preserve"> </w:t>
      </w:r>
      <w:r w:rsidRPr="001F1284">
        <w:rPr>
          <w:i/>
          <w:iCs/>
        </w:rPr>
        <w:t>Grandeur</w:t>
      </w:r>
      <w:r>
        <w:t xml:space="preserve">:  </w:t>
      </w:r>
      <w:r w:rsidRPr="000941E9">
        <w:t>fourth month of the Badí‘ calendar.</w:t>
      </w:r>
    </w:p>
    <w:p w:rsidR="00F46798" w:rsidRPr="000941E9" w:rsidRDefault="00F46798" w:rsidP="003D0BE3">
      <w:pPr>
        <w:pStyle w:val="Bibliography"/>
        <w:spacing w:beforeLines="20" w:before="48"/>
      </w:pPr>
      <w:r w:rsidRPr="005A0F02">
        <w:rPr>
          <w:b/>
          <w:bCs/>
        </w:rPr>
        <w:t>‘Aẓím</w:t>
      </w:r>
      <w:r w:rsidRPr="000941E9">
        <w:t xml:space="preserve"> </w:t>
      </w:r>
      <w:r w:rsidR="005A0F02">
        <w:t xml:space="preserve"> </w:t>
      </w:r>
      <w:r w:rsidRPr="000941E9">
        <w:t xml:space="preserve">Literally </w:t>
      </w:r>
      <w:r w:rsidRPr="005A0F02">
        <w:rPr>
          <w:i/>
          <w:iCs/>
        </w:rPr>
        <w:t>mighty, great, glorious</w:t>
      </w:r>
      <w:r>
        <w:t xml:space="preserve">:  </w:t>
      </w:r>
      <w:r w:rsidRPr="000941E9">
        <w:t>title</w:t>
      </w:r>
    </w:p>
    <w:p w:rsidR="005A208B" w:rsidRPr="00430BAD" w:rsidRDefault="005A208B" w:rsidP="003D0BE3">
      <w:pPr>
        <w:pStyle w:val="Bibliography"/>
        <w:spacing w:beforeLines="20" w:before="48"/>
      </w:pPr>
      <w:r>
        <w:lastRenderedPageBreak/>
        <w:tab/>
      </w:r>
      <w:r w:rsidRPr="00430BAD">
        <w:t xml:space="preserve">given by the Báb to Mullá </w:t>
      </w:r>
      <w:r w:rsidRPr="00993D70">
        <w:rPr>
          <w:u w:val="single"/>
        </w:rPr>
        <w:t>Sh</w:t>
      </w:r>
      <w:r w:rsidRPr="00430BAD">
        <w:t>ay</w:t>
      </w:r>
      <w:r w:rsidRPr="00993D70">
        <w:rPr>
          <w:u w:val="single"/>
        </w:rPr>
        <w:t>kh</w:t>
      </w:r>
      <w:r w:rsidRPr="00430BAD">
        <w:t xml:space="preserve"> </w:t>
      </w:r>
      <w:r>
        <w:t>‘</w:t>
      </w:r>
      <w:r w:rsidRPr="00430BAD">
        <w:t xml:space="preserve">Alí of </w:t>
      </w:r>
      <w:r w:rsidRPr="005A208B">
        <w:rPr>
          <w:u w:val="single"/>
        </w:rPr>
        <w:t>Kh</w:t>
      </w:r>
      <w:r w:rsidRPr="00430BAD">
        <w:t>urásán.</w:t>
      </w:r>
    </w:p>
    <w:p w:rsidR="005A208B" w:rsidRPr="00430BAD" w:rsidRDefault="005A208B" w:rsidP="003D0BE3">
      <w:pPr>
        <w:pStyle w:val="Bibliography"/>
        <w:spacing w:beforeLines="20" w:before="48"/>
      </w:pPr>
      <w:r w:rsidRPr="00993D70">
        <w:rPr>
          <w:b/>
          <w:bCs/>
        </w:rPr>
        <w:t>Báb</w:t>
      </w:r>
      <w:r w:rsidRPr="00430BAD">
        <w:t xml:space="preserve"> </w:t>
      </w:r>
      <w:r w:rsidR="00993D70">
        <w:t xml:space="preserve"> </w:t>
      </w:r>
      <w:r w:rsidRPr="00993D70">
        <w:rPr>
          <w:i/>
          <w:iCs/>
        </w:rPr>
        <w:t>Gate</w:t>
      </w:r>
      <w:r w:rsidRPr="00430BAD">
        <w:t>:</w:t>
      </w:r>
      <w:r w:rsidR="00993D70">
        <w:t xml:space="preserve"> </w:t>
      </w:r>
      <w:r w:rsidRPr="00430BAD">
        <w:t xml:space="preserve"> title assumed by Mírzá </w:t>
      </w:r>
      <w:r>
        <w:t>‘</w:t>
      </w:r>
      <w:r w:rsidRPr="00430BAD">
        <w:t xml:space="preserve">Alí-Muḥammad after the declaration of His Mission in </w:t>
      </w:r>
      <w:r w:rsidRPr="00993D70">
        <w:rPr>
          <w:u w:val="single"/>
        </w:rPr>
        <w:t>Sh</w:t>
      </w:r>
      <w:r w:rsidRPr="00430BAD">
        <w:t>íráz on 23 May 1844.</w:t>
      </w:r>
    </w:p>
    <w:p w:rsidR="005A208B" w:rsidRPr="00430BAD" w:rsidRDefault="005A208B" w:rsidP="003D0BE3">
      <w:pPr>
        <w:pStyle w:val="Bibliography"/>
        <w:spacing w:beforeLines="20" w:before="48"/>
      </w:pPr>
      <w:r w:rsidRPr="00993D70">
        <w:rPr>
          <w:b/>
          <w:bCs/>
        </w:rPr>
        <w:t>Bábí</w:t>
      </w:r>
      <w:r w:rsidRPr="00430BAD">
        <w:t xml:space="preserve"> </w:t>
      </w:r>
      <w:r w:rsidR="00993D70">
        <w:t xml:space="preserve"> </w:t>
      </w:r>
      <w:r w:rsidRPr="00430BAD">
        <w:t>Follower of the Báb.</w:t>
      </w:r>
    </w:p>
    <w:p w:rsidR="005A208B" w:rsidRPr="00430BAD" w:rsidRDefault="005A208B" w:rsidP="003D0BE3">
      <w:pPr>
        <w:pStyle w:val="Bibliography"/>
        <w:spacing w:beforeLines="20" w:before="48"/>
      </w:pPr>
      <w:r w:rsidRPr="00993D70">
        <w:rPr>
          <w:b/>
          <w:bCs/>
        </w:rPr>
        <w:t>Bábu’l-Báb</w:t>
      </w:r>
      <w:r w:rsidRPr="00430BAD">
        <w:t xml:space="preserve"> </w:t>
      </w:r>
      <w:r w:rsidR="00993D70">
        <w:t xml:space="preserve"> </w:t>
      </w:r>
      <w:r w:rsidRPr="00993D70">
        <w:rPr>
          <w:i/>
          <w:iCs/>
        </w:rPr>
        <w:t>The Gate of the Gate</w:t>
      </w:r>
      <w:r w:rsidRPr="00430BAD">
        <w:t>:</w:t>
      </w:r>
      <w:r w:rsidR="00993D70">
        <w:t xml:space="preserve"> </w:t>
      </w:r>
      <w:r w:rsidRPr="00430BAD">
        <w:t xml:space="preserve"> title of Mullá Ḥusayn, the first Letter of the Living.</w:t>
      </w:r>
    </w:p>
    <w:p w:rsidR="005A208B" w:rsidRPr="00430BAD" w:rsidRDefault="005A208B" w:rsidP="003D0BE3">
      <w:pPr>
        <w:pStyle w:val="Bibliography"/>
        <w:spacing w:beforeLines="20" w:before="48"/>
      </w:pPr>
      <w:r w:rsidRPr="00993D70">
        <w:rPr>
          <w:b/>
          <w:bCs/>
        </w:rPr>
        <w:t>Ba</w:t>
      </w:r>
      <w:r w:rsidR="002C1665">
        <w:rPr>
          <w:b/>
          <w:bCs/>
        </w:rPr>
        <w:t>d</w:t>
      </w:r>
      <w:r w:rsidRPr="00993D70">
        <w:rPr>
          <w:b/>
          <w:bCs/>
        </w:rPr>
        <w:t>í‘</w:t>
      </w:r>
      <w:r w:rsidRPr="00430BAD">
        <w:t xml:space="preserve"> </w:t>
      </w:r>
      <w:r w:rsidR="00993D70">
        <w:t xml:space="preserve"> </w:t>
      </w:r>
      <w:r w:rsidRPr="00993D70">
        <w:rPr>
          <w:i/>
          <w:iCs/>
        </w:rPr>
        <w:t>Wonderful</w:t>
      </w:r>
      <w:r w:rsidRPr="00430BAD">
        <w:t xml:space="preserve">: </w:t>
      </w:r>
      <w:r w:rsidR="00993D70">
        <w:t xml:space="preserve"> </w:t>
      </w:r>
      <w:r w:rsidRPr="00430BAD">
        <w:t xml:space="preserve">(1) Title of Áqá Buzurg of </w:t>
      </w:r>
      <w:r w:rsidRPr="00811ED6">
        <w:rPr>
          <w:u w:val="single"/>
        </w:rPr>
        <w:t>Kh</w:t>
      </w:r>
      <w:r w:rsidRPr="00430BAD">
        <w:t>urásán, the seventeen-year-old bearer of Bahá</w:t>
      </w:r>
      <w:r>
        <w:t>’</w:t>
      </w:r>
      <w:r w:rsidRPr="00430BAD">
        <w:t>u</w:t>
      </w:r>
      <w:r>
        <w:t>’</w:t>
      </w:r>
      <w:r w:rsidRPr="00430BAD">
        <w:t>lláh</w:t>
      </w:r>
      <w:r>
        <w:t>’</w:t>
      </w:r>
      <w:r w:rsidRPr="00430BAD">
        <w:t>s Tablet to Náṣiri</w:t>
      </w:r>
      <w:r>
        <w:t>’</w:t>
      </w:r>
      <w:r w:rsidRPr="00430BAD">
        <w:t xml:space="preserve">d-Dín </w:t>
      </w:r>
      <w:r w:rsidRPr="00811ED6">
        <w:rPr>
          <w:u w:val="single"/>
        </w:rPr>
        <w:t>Sh</w:t>
      </w:r>
      <w:r w:rsidRPr="00430BAD">
        <w:t xml:space="preserve">áh. </w:t>
      </w:r>
      <w:r w:rsidR="00993D70">
        <w:t xml:space="preserve"> </w:t>
      </w:r>
      <w:r w:rsidRPr="00430BAD">
        <w:t>(2) Style of the new nineteen-month calendar of the Bahá</w:t>
      </w:r>
      <w:r>
        <w:t>’</w:t>
      </w:r>
      <w:r w:rsidRPr="00430BAD">
        <w:t xml:space="preserve">í Era. (See </w:t>
      </w:r>
      <w:r w:rsidRPr="00993D70">
        <w:rPr>
          <w:b/>
          <w:bCs/>
        </w:rPr>
        <w:t>BE</w:t>
      </w:r>
      <w:r w:rsidRPr="00430BAD">
        <w:t>)</w:t>
      </w:r>
    </w:p>
    <w:p w:rsidR="005A208B" w:rsidRPr="00430BAD" w:rsidRDefault="005A208B" w:rsidP="003D0BE3">
      <w:pPr>
        <w:pStyle w:val="Bibliography"/>
        <w:spacing w:beforeLines="20" w:before="48"/>
      </w:pPr>
      <w:r w:rsidRPr="00993D70">
        <w:rPr>
          <w:b/>
          <w:bCs/>
        </w:rPr>
        <w:t>Bagum</w:t>
      </w:r>
      <w:r w:rsidRPr="00430BAD">
        <w:t xml:space="preserve"> </w:t>
      </w:r>
      <w:r w:rsidRPr="00993D70">
        <w:rPr>
          <w:i/>
          <w:iCs/>
        </w:rPr>
        <w:t>Lady</w:t>
      </w:r>
      <w:r w:rsidRPr="00430BAD">
        <w:t xml:space="preserve"> (</w:t>
      </w:r>
      <w:r w:rsidRPr="00993D70">
        <w:rPr>
          <w:i/>
          <w:iCs/>
        </w:rPr>
        <w:t>of rank</w:t>
      </w:r>
      <w:r w:rsidRPr="00430BAD">
        <w:t xml:space="preserve">), </w:t>
      </w:r>
      <w:r w:rsidRPr="00993D70">
        <w:rPr>
          <w:i/>
          <w:iCs/>
        </w:rPr>
        <w:t>dame, begum</w:t>
      </w:r>
      <w:r w:rsidRPr="00430BAD">
        <w:t>:</w:t>
      </w:r>
      <w:r w:rsidR="00993D70">
        <w:t xml:space="preserve"> </w:t>
      </w:r>
      <w:r w:rsidRPr="00430BAD">
        <w:t xml:space="preserve"> placed after a woman</w:t>
      </w:r>
      <w:r>
        <w:t>’</w:t>
      </w:r>
      <w:r w:rsidRPr="00430BAD">
        <w:t xml:space="preserve">s given name </w:t>
      </w:r>
      <w:r w:rsidRPr="00993D70">
        <w:rPr>
          <w:i/>
          <w:iCs/>
        </w:rPr>
        <w:t>Bagum</w:t>
      </w:r>
      <w:r w:rsidRPr="00430BAD">
        <w:t xml:space="preserve"> is a courtesy title comparable with </w:t>
      </w:r>
      <w:r w:rsidRPr="00993D70">
        <w:rPr>
          <w:b/>
          <w:bCs/>
        </w:rPr>
        <w:t>Big</w:t>
      </w:r>
      <w:r w:rsidRPr="00430BAD">
        <w:t>.</w:t>
      </w:r>
    </w:p>
    <w:p w:rsidR="005A208B" w:rsidRPr="00430BAD" w:rsidRDefault="005A208B" w:rsidP="003D0BE3">
      <w:pPr>
        <w:pStyle w:val="Bibliography"/>
        <w:spacing w:beforeLines="20" w:before="48"/>
      </w:pPr>
      <w:r w:rsidRPr="00993D70">
        <w:rPr>
          <w:b/>
          <w:bCs/>
        </w:rPr>
        <w:t>Bahá</w:t>
      </w:r>
      <w:r w:rsidR="00993D70">
        <w:t>’</w:t>
      </w:r>
      <w:r w:rsidRPr="00430BAD">
        <w:t xml:space="preserve"> </w:t>
      </w:r>
      <w:r w:rsidRPr="00993D70">
        <w:rPr>
          <w:i/>
          <w:iCs/>
        </w:rPr>
        <w:t>Glory, splendour, light</w:t>
      </w:r>
      <w:r w:rsidRPr="00430BAD">
        <w:t xml:space="preserve">: </w:t>
      </w:r>
      <w:r w:rsidR="00993D70">
        <w:t xml:space="preserve"> </w:t>
      </w:r>
      <w:r w:rsidRPr="00430BAD">
        <w:t xml:space="preserve">(1) The Greatest Name. (See </w:t>
      </w:r>
      <w:r w:rsidRPr="00993D70">
        <w:rPr>
          <w:b/>
          <w:bCs/>
        </w:rPr>
        <w:t>Bahá’u’lláh</w:t>
      </w:r>
      <w:r w:rsidRPr="00430BAD">
        <w:t xml:space="preserve">) </w:t>
      </w:r>
      <w:r w:rsidR="00993D70">
        <w:t xml:space="preserve"> </w:t>
      </w:r>
      <w:r w:rsidRPr="00430BAD">
        <w:t xml:space="preserve">(2) First month of the </w:t>
      </w:r>
      <w:r w:rsidR="002C1665" w:rsidRPr="00622577">
        <w:t>Ba</w:t>
      </w:r>
      <w:r w:rsidR="002C1665">
        <w:t>d</w:t>
      </w:r>
      <w:r w:rsidR="002C1665" w:rsidRPr="00622577">
        <w:t>í</w:t>
      </w:r>
      <w:r w:rsidR="002C1665">
        <w:t>‘</w:t>
      </w:r>
      <w:r w:rsidRPr="00430BAD">
        <w:t xml:space="preserve"> calendar.</w:t>
      </w:r>
    </w:p>
    <w:p w:rsidR="005A208B" w:rsidRPr="00430BAD" w:rsidRDefault="005A208B" w:rsidP="003D0BE3">
      <w:pPr>
        <w:pStyle w:val="Bibliography"/>
        <w:spacing w:beforeLines="20" w:before="48"/>
      </w:pPr>
      <w:r w:rsidRPr="00993D70">
        <w:rPr>
          <w:b/>
          <w:bCs/>
        </w:rPr>
        <w:t>Bahá’í</w:t>
      </w:r>
      <w:r w:rsidRPr="00430BAD">
        <w:t xml:space="preserve"> </w:t>
      </w:r>
      <w:r w:rsidR="00993D70">
        <w:t xml:space="preserve"> </w:t>
      </w:r>
      <w:r w:rsidRPr="00430BAD">
        <w:t>Follower of Bahá</w:t>
      </w:r>
      <w:r>
        <w:t>’</w:t>
      </w:r>
      <w:r w:rsidRPr="00430BAD">
        <w:t>u</w:t>
      </w:r>
      <w:r>
        <w:t>’</w:t>
      </w:r>
      <w:r w:rsidRPr="00430BAD">
        <w:t>lláh.</w:t>
      </w:r>
    </w:p>
    <w:p w:rsidR="005A208B" w:rsidRPr="00430BAD" w:rsidRDefault="005A208B" w:rsidP="003D0BE3">
      <w:pPr>
        <w:pStyle w:val="Bibliography"/>
        <w:spacing w:beforeLines="20" w:before="48"/>
      </w:pPr>
      <w:r w:rsidRPr="00993D70">
        <w:rPr>
          <w:b/>
          <w:bCs/>
        </w:rPr>
        <w:t>Bahá’u’l-Abhá</w:t>
      </w:r>
      <w:r w:rsidRPr="00430BAD">
        <w:t xml:space="preserve"> </w:t>
      </w:r>
      <w:r w:rsidR="00993D70">
        <w:t xml:space="preserve"> </w:t>
      </w:r>
      <w:r w:rsidRPr="00993D70">
        <w:rPr>
          <w:i/>
          <w:iCs/>
        </w:rPr>
        <w:t>The Glory of the Most Glorious</w:t>
      </w:r>
      <w:r w:rsidRPr="00430BAD">
        <w:t>.</w:t>
      </w:r>
      <w:r w:rsidR="00993D70">
        <w:t xml:space="preserve"> </w:t>
      </w:r>
      <w:r w:rsidRPr="00430BAD">
        <w:t xml:space="preserve"> </w:t>
      </w:r>
      <w:r w:rsidRPr="00993D70">
        <w:rPr>
          <w:b/>
          <w:bCs/>
        </w:rPr>
        <w:t>Yá Bahá’u’l-Abhá!</w:t>
      </w:r>
      <w:r w:rsidRPr="00430BAD">
        <w:t xml:space="preserve">  </w:t>
      </w:r>
      <w:r w:rsidRPr="00993D70">
        <w:rPr>
          <w:i/>
          <w:iCs/>
        </w:rPr>
        <w:t>O Thou the Glory of the Most Glorious!</w:t>
      </w:r>
    </w:p>
    <w:p w:rsidR="005A208B" w:rsidRPr="00430BAD" w:rsidRDefault="005A208B" w:rsidP="003D0BE3">
      <w:pPr>
        <w:pStyle w:val="Bibliography"/>
        <w:spacing w:beforeLines="20" w:before="48"/>
      </w:pPr>
      <w:r w:rsidRPr="00993D70">
        <w:rPr>
          <w:b/>
          <w:bCs/>
        </w:rPr>
        <w:t>Bahá’u’lláh</w:t>
      </w:r>
      <w:r w:rsidRPr="00430BAD">
        <w:t xml:space="preserve"> </w:t>
      </w:r>
      <w:r w:rsidR="00993D70">
        <w:t xml:space="preserve"> </w:t>
      </w:r>
      <w:r w:rsidRPr="00993D70">
        <w:rPr>
          <w:i/>
          <w:iCs/>
        </w:rPr>
        <w:t>The Glory of God</w:t>
      </w:r>
      <w:r w:rsidRPr="00430BAD">
        <w:t xml:space="preserve">: </w:t>
      </w:r>
      <w:r w:rsidR="00993D70">
        <w:t xml:space="preserve"> </w:t>
      </w:r>
      <w:r w:rsidRPr="00430BAD">
        <w:t>title of Mírzá Ḥusayn-</w:t>
      </w:r>
      <w:r>
        <w:t>‘</w:t>
      </w:r>
      <w:r w:rsidRPr="00430BAD">
        <w:t xml:space="preserve">Alí: </w:t>
      </w:r>
      <w:r w:rsidR="00993D70">
        <w:t xml:space="preserve"> </w:t>
      </w:r>
      <w:r w:rsidRPr="00430BAD">
        <w:t xml:space="preserve">born in Ṭihrán on 12 November 1817; ascended in Bahjí, near </w:t>
      </w:r>
      <w:r>
        <w:t>‘</w:t>
      </w:r>
      <w:r w:rsidRPr="00430BAD">
        <w:t>Akká, on 29 May 1892.</w:t>
      </w:r>
    </w:p>
    <w:p w:rsidR="005A208B" w:rsidRPr="00430BAD" w:rsidRDefault="005A208B" w:rsidP="003D0BE3">
      <w:pPr>
        <w:pStyle w:val="Bibliography"/>
        <w:spacing w:beforeLines="20" w:before="48"/>
      </w:pPr>
      <w:r w:rsidRPr="00993D70">
        <w:rPr>
          <w:b/>
          <w:bCs/>
        </w:rPr>
        <w:t>Bahjí</w:t>
      </w:r>
      <w:r w:rsidRPr="00430BAD">
        <w:t xml:space="preserve"> </w:t>
      </w:r>
      <w:r w:rsidR="00993D70">
        <w:t xml:space="preserve"> </w:t>
      </w:r>
      <w:r w:rsidRPr="00430BAD">
        <w:t xml:space="preserve">Literally </w:t>
      </w:r>
      <w:r w:rsidRPr="00993D70">
        <w:rPr>
          <w:i/>
          <w:iCs/>
        </w:rPr>
        <w:t>delight, gladness, joy</w:t>
      </w:r>
      <w:r w:rsidRPr="00430BAD">
        <w:t>:</w:t>
      </w:r>
      <w:r w:rsidR="00993D70">
        <w:t xml:space="preserve"> </w:t>
      </w:r>
      <w:r w:rsidRPr="00430BAD">
        <w:t xml:space="preserve"> denotes that part of the Plain of </w:t>
      </w:r>
      <w:r>
        <w:t>‘</w:t>
      </w:r>
      <w:r w:rsidRPr="00430BAD">
        <w:t>Akká where the Shrine and Mansion of Bahá</w:t>
      </w:r>
      <w:r>
        <w:t>’</w:t>
      </w:r>
      <w:r w:rsidRPr="00430BAD">
        <w:t>u</w:t>
      </w:r>
      <w:r>
        <w:t>’</w:t>
      </w:r>
      <w:r w:rsidRPr="00430BAD">
        <w:t>lláh are situated.</w:t>
      </w:r>
    </w:p>
    <w:p w:rsidR="005A208B" w:rsidRPr="00430BAD" w:rsidRDefault="005A208B" w:rsidP="003D0BE3">
      <w:pPr>
        <w:pStyle w:val="Bibliography"/>
        <w:spacing w:beforeLines="20" w:before="48"/>
      </w:pPr>
      <w:r w:rsidRPr="00993D70">
        <w:rPr>
          <w:b/>
          <w:bCs/>
        </w:rPr>
        <w:t>Baní-Há</w:t>
      </w:r>
      <w:r w:rsidRPr="00993D70">
        <w:rPr>
          <w:b/>
          <w:bCs/>
          <w:u w:val="single"/>
        </w:rPr>
        <w:t>sh</w:t>
      </w:r>
      <w:r w:rsidRPr="00993D70">
        <w:rPr>
          <w:b/>
          <w:bCs/>
        </w:rPr>
        <w:t>im</w:t>
      </w:r>
      <w:r w:rsidRPr="00430BAD">
        <w:t xml:space="preserve"> </w:t>
      </w:r>
      <w:r w:rsidR="00993D70">
        <w:t xml:space="preserve"> </w:t>
      </w:r>
      <w:r w:rsidRPr="00430BAD">
        <w:t xml:space="preserve">Literally </w:t>
      </w:r>
      <w:r w:rsidRPr="00993D70">
        <w:rPr>
          <w:i/>
          <w:iCs/>
        </w:rPr>
        <w:t>Sons of Há</w:t>
      </w:r>
      <w:r w:rsidRPr="00993D70">
        <w:rPr>
          <w:i/>
          <w:iCs/>
          <w:u w:val="single"/>
        </w:rPr>
        <w:t>sh</w:t>
      </w:r>
      <w:r w:rsidRPr="00993D70">
        <w:rPr>
          <w:i/>
          <w:iCs/>
        </w:rPr>
        <w:t>im</w:t>
      </w:r>
      <w:r w:rsidRPr="00430BAD">
        <w:t xml:space="preserve"> (great grandfather of Muḥammad):  clan of Quray</w:t>
      </w:r>
      <w:r w:rsidRPr="00993D70">
        <w:rPr>
          <w:u w:val="single"/>
        </w:rPr>
        <w:t>sh</w:t>
      </w:r>
      <w:r w:rsidRPr="00430BAD">
        <w:t xml:space="preserve"> from which Muḥammad was descended.</w:t>
      </w:r>
    </w:p>
    <w:p w:rsidR="005A208B" w:rsidRPr="00430BAD" w:rsidRDefault="005A208B" w:rsidP="003D0BE3">
      <w:pPr>
        <w:pStyle w:val="Bibliography"/>
        <w:spacing w:beforeLines="20" w:before="48"/>
      </w:pPr>
      <w:r w:rsidRPr="00993D70">
        <w:rPr>
          <w:b/>
          <w:bCs/>
        </w:rPr>
        <w:t>Baqíyyatu’lláh</w:t>
      </w:r>
      <w:r w:rsidRPr="00430BAD">
        <w:t xml:space="preserve"> </w:t>
      </w:r>
      <w:r w:rsidR="00993D70">
        <w:t xml:space="preserve"> </w:t>
      </w:r>
      <w:r w:rsidRPr="00993D70">
        <w:rPr>
          <w:i/>
          <w:iCs/>
        </w:rPr>
        <w:t>Remnant of God</w:t>
      </w:r>
      <w:r w:rsidRPr="00430BAD">
        <w:t>:</w:t>
      </w:r>
      <w:r w:rsidR="00993D70">
        <w:t xml:space="preserve"> </w:t>
      </w:r>
      <w:r w:rsidRPr="00430BAD">
        <w:t xml:space="preserve"> traditional appellation of the Qá</w:t>
      </w:r>
      <w:r>
        <w:t>’</w:t>
      </w:r>
      <w:r w:rsidRPr="00430BAD">
        <w:t>im, derived from the Qur</w:t>
      </w:r>
      <w:r>
        <w:t>’</w:t>
      </w:r>
      <w:r w:rsidRPr="00430BAD">
        <w:t>án; designation of the Báb as the Promised One of Islám, and applied by Him to Bahá</w:t>
      </w:r>
      <w:r>
        <w:t>’</w:t>
      </w:r>
      <w:r w:rsidRPr="00430BAD">
        <w:t>u</w:t>
      </w:r>
      <w:r>
        <w:t>’</w:t>
      </w:r>
      <w:r w:rsidRPr="00430BAD">
        <w:t>lláh.</w:t>
      </w:r>
    </w:p>
    <w:p w:rsidR="005A208B" w:rsidRPr="00430BAD" w:rsidRDefault="005A208B" w:rsidP="003D0BE3">
      <w:pPr>
        <w:pStyle w:val="Bibliography"/>
        <w:spacing w:beforeLines="20" w:before="48"/>
      </w:pPr>
      <w:r w:rsidRPr="00993D70">
        <w:rPr>
          <w:b/>
          <w:bCs/>
        </w:rPr>
        <w:t>Bayán</w:t>
      </w:r>
      <w:r w:rsidRPr="00430BAD">
        <w:t xml:space="preserve"> </w:t>
      </w:r>
      <w:r w:rsidR="00993D70">
        <w:t xml:space="preserve"> </w:t>
      </w:r>
      <w:r w:rsidRPr="00430BAD">
        <w:t xml:space="preserve">Literally </w:t>
      </w:r>
      <w:r w:rsidRPr="00993D70">
        <w:rPr>
          <w:i/>
          <w:iCs/>
        </w:rPr>
        <w:t>exposition, explanation, lucidity, eloquence, utterance</w:t>
      </w:r>
      <w:r w:rsidRPr="00430BAD">
        <w:t xml:space="preserve">: </w:t>
      </w:r>
      <w:r w:rsidR="00993D70">
        <w:t xml:space="preserve"> </w:t>
      </w:r>
      <w:r w:rsidRPr="00430BAD">
        <w:t>title given by the Báb to His Revelation, and to two of His Writings, one in Persian, the other in Arabic.</w:t>
      </w:r>
    </w:p>
    <w:p w:rsidR="005A208B" w:rsidRPr="00430BAD" w:rsidRDefault="005A208B" w:rsidP="003D0BE3">
      <w:pPr>
        <w:pStyle w:val="Bibliography"/>
        <w:spacing w:beforeLines="20" w:before="48"/>
      </w:pPr>
      <w:r w:rsidRPr="00993D70">
        <w:rPr>
          <w:b/>
          <w:bCs/>
        </w:rPr>
        <w:t>Bayt</w:t>
      </w:r>
      <w:r w:rsidRPr="00430BAD">
        <w:t xml:space="preserve"> </w:t>
      </w:r>
      <w:r w:rsidR="00993D70">
        <w:t xml:space="preserve"> </w:t>
      </w:r>
      <w:r w:rsidRPr="00993D70">
        <w:rPr>
          <w:i/>
          <w:iCs/>
        </w:rPr>
        <w:t>House</w:t>
      </w:r>
      <w:r w:rsidRPr="00430BAD">
        <w:t>.</w:t>
      </w:r>
    </w:p>
    <w:p w:rsidR="005A208B" w:rsidRPr="00430BAD" w:rsidRDefault="005A208B" w:rsidP="003D0BE3">
      <w:pPr>
        <w:pStyle w:val="Bibliography"/>
        <w:spacing w:beforeLines="20" w:before="48"/>
      </w:pPr>
      <w:r w:rsidRPr="00993D70">
        <w:rPr>
          <w:b/>
          <w:bCs/>
        </w:rPr>
        <w:t>Baytu’l-‘Adl-i-A‘ẓam</w:t>
      </w:r>
      <w:r w:rsidRPr="00430BAD">
        <w:t xml:space="preserve"> </w:t>
      </w:r>
      <w:r w:rsidR="00993D70">
        <w:t xml:space="preserve"> </w:t>
      </w:r>
      <w:r w:rsidRPr="00993D70">
        <w:rPr>
          <w:i/>
          <w:iCs/>
        </w:rPr>
        <w:t>The Supreme House of Justice</w:t>
      </w:r>
      <w:r w:rsidRPr="00430BAD">
        <w:t xml:space="preserve">: </w:t>
      </w:r>
      <w:r w:rsidR="00993D70">
        <w:t xml:space="preserve"> </w:t>
      </w:r>
      <w:r w:rsidRPr="00430BAD">
        <w:t>a title of the Universal House of Justice.</w:t>
      </w:r>
    </w:p>
    <w:p w:rsidR="005A208B" w:rsidRPr="00430BAD" w:rsidRDefault="005A208B" w:rsidP="003D0BE3">
      <w:pPr>
        <w:pStyle w:val="Bibliography"/>
        <w:spacing w:beforeLines="20" w:before="48"/>
      </w:pPr>
      <w:r w:rsidRPr="00993D70">
        <w:rPr>
          <w:b/>
          <w:bCs/>
        </w:rPr>
        <w:t>BE</w:t>
      </w:r>
      <w:r w:rsidRPr="00430BAD">
        <w:t xml:space="preserve"> </w:t>
      </w:r>
      <w:r w:rsidR="00993D70">
        <w:t xml:space="preserve"> </w:t>
      </w:r>
      <w:r w:rsidRPr="00993D70">
        <w:rPr>
          <w:i/>
          <w:iCs/>
        </w:rPr>
        <w:t>Bahá’í Era</w:t>
      </w:r>
      <w:r w:rsidRPr="00430BAD">
        <w:t xml:space="preserve">: </w:t>
      </w:r>
      <w:r w:rsidR="00993D70">
        <w:t xml:space="preserve"> </w:t>
      </w:r>
      <w:r w:rsidRPr="00430BAD">
        <w:t>denotes the Ba</w:t>
      </w:r>
      <w:r w:rsidR="002C1665">
        <w:t>d</w:t>
      </w:r>
      <w:r w:rsidRPr="00430BAD">
        <w:t>í</w:t>
      </w:r>
      <w:r>
        <w:t>‘</w:t>
      </w:r>
      <w:r w:rsidRPr="00430BAD">
        <w:t xml:space="preserve"> calendar, reckoned from the year of the Báb</w:t>
      </w:r>
      <w:r>
        <w:t>’</w:t>
      </w:r>
      <w:r w:rsidRPr="00430BAD">
        <w:t>s declaration of His Mission in 1844.</w:t>
      </w:r>
    </w:p>
    <w:p w:rsidR="005A208B" w:rsidRPr="00430BAD" w:rsidRDefault="005A208B" w:rsidP="003D0BE3">
      <w:pPr>
        <w:pStyle w:val="Bibliography"/>
        <w:spacing w:beforeLines="20" w:before="48"/>
      </w:pPr>
      <w:r w:rsidRPr="00993D70">
        <w:rPr>
          <w:b/>
          <w:bCs/>
        </w:rPr>
        <w:t>Big</w:t>
      </w:r>
      <w:r w:rsidRPr="00430BAD">
        <w:t xml:space="preserve"> </w:t>
      </w:r>
      <w:r w:rsidR="00993D70">
        <w:t xml:space="preserve"> </w:t>
      </w:r>
      <w:r w:rsidRPr="00430BAD">
        <w:t xml:space="preserve">Literally </w:t>
      </w:r>
      <w:r w:rsidRPr="00993D70">
        <w:rPr>
          <w:i/>
          <w:iCs/>
        </w:rPr>
        <w:t>lord, prince; governor, bey</w:t>
      </w:r>
      <w:r w:rsidRPr="00430BAD">
        <w:t>:</w:t>
      </w:r>
      <w:r w:rsidR="00993D70">
        <w:t xml:space="preserve"> </w:t>
      </w:r>
      <w:r w:rsidRPr="00430BAD">
        <w:t xml:space="preserve"> placed after the given name, </w:t>
      </w:r>
      <w:r w:rsidRPr="00993D70">
        <w:rPr>
          <w:b/>
          <w:bCs/>
        </w:rPr>
        <w:t>Big</w:t>
      </w:r>
      <w:r w:rsidRPr="00430BAD">
        <w:t xml:space="preserve"> was used as a courtesy title for middle-ranking officials. (See </w:t>
      </w:r>
      <w:r w:rsidRPr="00993D70">
        <w:rPr>
          <w:b/>
          <w:bCs/>
          <w:u w:val="single"/>
        </w:rPr>
        <w:t>Kh</w:t>
      </w:r>
      <w:r w:rsidRPr="00993D70">
        <w:rPr>
          <w:b/>
          <w:bCs/>
        </w:rPr>
        <w:t>án</w:t>
      </w:r>
      <w:r w:rsidRPr="00430BAD">
        <w:t>)</w:t>
      </w:r>
    </w:p>
    <w:p w:rsidR="005A208B" w:rsidRPr="00430BAD" w:rsidRDefault="005A208B" w:rsidP="003D0BE3">
      <w:pPr>
        <w:pStyle w:val="Bibliography"/>
        <w:spacing w:beforeLines="20" w:before="48"/>
      </w:pPr>
      <w:r w:rsidRPr="00993D70">
        <w:rPr>
          <w:b/>
          <w:bCs/>
        </w:rPr>
        <w:t>Bi</w:t>
      </w:r>
      <w:r w:rsidRPr="00993D70">
        <w:rPr>
          <w:b/>
          <w:bCs/>
          <w:u w:val="single"/>
        </w:rPr>
        <w:t>sh</w:t>
      </w:r>
      <w:r w:rsidRPr="00993D70">
        <w:rPr>
          <w:b/>
          <w:bCs/>
        </w:rPr>
        <w:t>árát</w:t>
      </w:r>
      <w:r w:rsidRPr="00430BAD">
        <w:t xml:space="preserve"> </w:t>
      </w:r>
      <w:r w:rsidR="00993D70">
        <w:t xml:space="preserve"> </w:t>
      </w:r>
      <w:r w:rsidRPr="00993D70">
        <w:rPr>
          <w:i/>
          <w:iCs/>
        </w:rPr>
        <w:t>Glad-Tidings</w:t>
      </w:r>
      <w:r w:rsidRPr="00430BAD">
        <w:t>:</w:t>
      </w:r>
      <w:r w:rsidR="00993D70">
        <w:t xml:space="preserve"> </w:t>
      </w:r>
      <w:r w:rsidRPr="00430BAD">
        <w:t xml:space="preserve"> title of one of the Tablets of Bahá</w:t>
      </w:r>
      <w:r>
        <w:t>’</w:t>
      </w:r>
      <w:r w:rsidRPr="00430BAD">
        <w:t>u</w:t>
      </w:r>
      <w:r>
        <w:t>’</w:t>
      </w:r>
      <w:r w:rsidRPr="00430BAD">
        <w:t xml:space="preserve">lláh revealed after the </w:t>
      </w:r>
      <w:r w:rsidRPr="00993D70">
        <w:rPr>
          <w:b/>
          <w:bCs/>
        </w:rPr>
        <w:t>Kitáb-i-Aqdas</w:t>
      </w:r>
      <w:r w:rsidRPr="00430BAD">
        <w:t>.</w:t>
      </w:r>
    </w:p>
    <w:p w:rsidR="005A208B" w:rsidRPr="00430BAD" w:rsidRDefault="005A208B" w:rsidP="003D0BE3">
      <w:pPr>
        <w:pStyle w:val="Bibliography"/>
        <w:spacing w:beforeLines="20" w:before="48"/>
      </w:pPr>
      <w:proofErr w:type="spellStart"/>
      <w:r w:rsidRPr="00993D70">
        <w:rPr>
          <w:b/>
          <w:bCs/>
        </w:rPr>
        <w:t>Bismilláhi’r-Raḥmáni’r-Raḥím</w:t>
      </w:r>
      <w:proofErr w:type="spellEnd"/>
      <w:r w:rsidRPr="00430BAD">
        <w:t xml:space="preserve"> </w:t>
      </w:r>
      <w:r w:rsidR="00993D70">
        <w:t xml:space="preserve"> </w:t>
      </w:r>
      <w:r w:rsidRPr="00993D70">
        <w:rPr>
          <w:i/>
          <w:iCs/>
        </w:rPr>
        <w:t>In the Name of God, the Compassionate, the Merciful</w:t>
      </w:r>
      <w:r w:rsidRPr="00430BAD">
        <w:t>:</w:t>
      </w:r>
      <w:r w:rsidR="00993D70">
        <w:t xml:space="preserve"> </w:t>
      </w:r>
      <w:r w:rsidRPr="00430BAD">
        <w:t xml:space="preserve"> invocation prefixed to all but the ninth </w:t>
      </w:r>
      <w:proofErr w:type="spellStart"/>
      <w:r w:rsidRPr="00430BAD">
        <w:t>súrih</w:t>
      </w:r>
      <w:proofErr w:type="spellEnd"/>
      <w:r w:rsidRPr="00430BAD">
        <w:t xml:space="preserve"> of the Qur</w:t>
      </w:r>
      <w:r>
        <w:t>’</w:t>
      </w:r>
      <w:r w:rsidRPr="00430BAD">
        <w:t>án, and composed (in Arabic) of nineteen letters.</w:t>
      </w:r>
    </w:p>
    <w:p w:rsidR="008F0364" w:rsidRPr="00430BAD" w:rsidRDefault="008F0364" w:rsidP="003D0BE3">
      <w:pPr>
        <w:pStyle w:val="Bibliography"/>
        <w:spacing w:beforeLines="20" w:before="48"/>
      </w:pPr>
      <w:r w:rsidRPr="008F0364">
        <w:rPr>
          <w:b/>
          <w:bCs/>
        </w:rPr>
        <w:t>Caliph</w:t>
      </w:r>
      <w:r>
        <w:rPr>
          <w:b/>
          <w:bCs/>
        </w:rPr>
        <w:t xml:space="preserve"> </w:t>
      </w:r>
      <w:r w:rsidRPr="00993D70">
        <w:rPr>
          <w:i/>
          <w:iCs/>
        </w:rPr>
        <w:t xml:space="preserve"> vicar, deputy</w:t>
      </w:r>
      <w:r w:rsidRPr="00430BAD">
        <w:t>:  successor of the Prophet Muḥammad, supreme civil and spiritual head of the Islamic world, a title claimed by successive dynasties.</w:t>
      </w:r>
    </w:p>
    <w:p w:rsidR="00993D70" w:rsidRPr="00457673" w:rsidRDefault="005A208B" w:rsidP="003D0BE3">
      <w:pPr>
        <w:pStyle w:val="Bibliography"/>
        <w:spacing w:beforeLines="20" w:before="48"/>
        <w:rPr>
          <w:lang w:val="it-IT"/>
        </w:rPr>
      </w:pPr>
      <w:r w:rsidRPr="00457673">
        <w:rPr>
          <w:b/>
          <w:bCs/>
          <w:lang w:val="it-IT"/>
        </w:rPr>
        <w:t>Caravanserai</w:t>
      </w:r>
      <w:r w:rsidRPr="00457673">
        <w:rPr>
          <w:lang w:val="it-IT"/>
        </w:rPr>
        <w:t xml:space="preserve">, </w:t>
      </w:r>
      <w:r w:rsidRPr="00457673">
        <w:rPr>
          <w:b/>
          <w:bCs/>
          <w:lang w:val="it-IT"/>
        </w:rPr>
        <w:t>-sera</w:t>
      </w:r>
      <w:r w:rsidRPr="00457673">
        <w:rPr>
          <w:lang w:val="it-IT"/>
        </w:rPr>
        <w:t xml:space="preserve">, </w:t>
      </w:r>
      <w:r w:rsidRPr="00457673">
        <w:rPr>
          <w:b/>
          <w:bCs/>
          <w:lang w:val="it-IT"/>
        </w:rPr>
        <w:t>-sary</w:t>
      </w:r>
      <w:r w:rsidRPr="00457673">
        <w:rPr>
          <w:lang w:val="it-IT"/>
        </w:rPr>
        <w:t xml:space="preserve"> (See </w:t>
      </w:r>
      <w:r w:rsidRPr="00457673">
        <w:rPr>
          <w:b/>
          <w:bCs/>
          <w:u w:val="single"/>
          <w:lang w:val="it-IT"/>
        </w:rPr>
        <w:t>Kh</w:t>
      </w:r>
      <w:r w:rsidRPr="00457673">
        <w:rPr>
          <w:b/>
          <w:bCs/>
          <w:lang w:val="it-IT"/>
        </w:rPr>
        <w:t>án</w:t>
      </w:r>
      <w:r w:rsidRPr="00457673">
        <w:rPr>
          <w:lang w:val="it-IT"/>
        </w:rPr>
        <w:t>)</w:t>
      </w:r>
    </w:p>
    <w:p w:rsidR="005A208B" w:rsidRPr="00430BAD" w:rsidRDefault="005A208B" w:rsidP="003D0BE3">
      <w:pPr>
        <w:pStyle w:val="Bibliography"/>
        <w:spacing w:beforeLines="20" w:before="48"/>
      </w:pPr>
      <w:r w:rsidRPr="00993D70">
        <w:rPr>
          <w:b/>
          <w:bCs/>
        </w:rPr>
        <w:t>Dárú</w:t>
      </w:r>
      <w:r w:rsidRPr="00993D70">
        <w:rPr>
          <w:b/>
          <w:bCs/>
          <w:u w:val="single"/>
        </w:rPr>
        <w:t>gh</w:t>
      </w:r>
      <w:r w:rsidRPr="00993D70">
        <w:rPr>
          <w:b/>
          <w:bCs/>
        </w:rPr>
        <w:t>ih</w:t>
      </w:r>
      <w:r w:rsidRPr="00430BAD">
        <w:t xml:space="preserve"> </w:t>
      </w:r>
      <w:r w:rsidR="00993D70">
        <w:t xml:space="preserve"> </w:t>
      </w:r>
      <w:r w:rsidRPr="00993D70">
        <w:rPr>
          <w:i/>
          <w:iCs/>
        </w:rPr>
        <w:t>High constable</w:t>
      </w:r>
      <w:r w:rsidRPr="00430BAD">
        <w:t>.</w:t>
      </w:r>
    </w:p>
    <w:p w:rsidR="005A208B" w:rsidRPr="00430BAD" w:rsidRDefault="005A208B" w:rsidP="003D0BE3">
      <w:pPr>
        <w:pStyle w:val="Bibliography"/>
        <w:spacing w:beforeLines="20" w:before="48"/>
      </w:pPr>
      <w:r w:rsidRPr="00993D70">
        <w:rPr>
          <w:b/>
          <w:bCs/>
        </w:rPr>
        <w:t>Darví</w:t>
      </w:r>
      <w:r w:rsidRPr="00993D70">
        <w:rPr>
          <w:b/>
          <w:bCs/>
          <w:u w:val="single"/>
        </w:rPr>
        <w:t>sh</w:t>
      </w:r>
      <w:r w:rsidRPr="00430BAD">
        <w:t xml:space="preserve"> </w:t>
      </w:r>
      <w:r w:rsidR="00993D70">
        <w:t xml:space="preserve"> </w:t>
      </w:r>
      <w:r w:rsidRPr="00430BAD">
        <w:t xml:space="preserve">(Religious) </w:t>
      </w:r>
      <w:r w:rsidRPr="00993D70">
        <w:rPr>
          <w:i/>
          <w:iCs/>
        </w:rPr>
        <w:t>mendicant, dervish, Muslim mystic</w:t>
      </w:r>
      <w:r w:rsidRPr="00430BAD">
        <w:t xml:space="preserve">. (See </w:t>
      </w:r>
      <w:r w:rsidRPr="00993D70">
        <w:rPr>
          <w:b/>
          <w:bCs/>
        </w:rPr>
        <w:t>Ṣúfí</w:t>
      </w:r>
      <w:r w:rsidRPr="00430BAD">
        <w:t>)</w:t>
      </w:r>
    </w:p>
    <w:p w:rsidR="005A208B" w:rsidRPr="00430BAD" w:rsidRDefault="005A208B" w:rsidP="003D0BE3">
      <w:pPr>
        <w:pStyle w:val="Bibliography"/>
        <w:spacing w:beforeLines="20" w:before="48"/>
      </w:pPr>
      <w:proofErr w:type="spellStart"/>
      <w:r w:rsidRPr="00993D70">
        <w:rPr>
          <w:b/>
          <w:bCs/>
        </w:rPr>
        <w:t>Dawlih</w:t>
      </w:r>
      <w:proofErr w:type="spellEnd"/>
      <w:r w:rsidRPr="00430BAD">
        <w:t xml:space="preserve"> </w:t>
      </w:r>
      <w:r w:rsidR="00993D70">
        <w:t xml:space="preserve"> </w:t>
      </w:r>
      <w:r w:rsidRPr="00993D70">
        <w:rPr>
          <w:b/>
          <w:bCs/>
        </w:rPr>
        <w:t>State, government</w:t>
      </w:r>
      <w:r w:rsidRPr="00430BAD">
        <w:t>.</w:t>
      </w:r>
    </w:p>
    <w:p w:rsidR="005A208B" w:rsidRPr="00430BAD" w:rsidRDefault="005A208B" w:rsidP="003D0BE3">
      <w:pPr>
        <w:pStyle w:val="Bibliography"/>
        <w:spacing w:beforeLines="20" w:before="48"/>
      </w:pPr>
      <w:r w:rsidRPr="00993D70">
        <w:rPr>
          <w:b/>
          <w:bCs/>
        </w:rPr>
        <w:t>Dayyán</w:t>
      </w:r>
      <w:r w:rsidRPr="00430BAD">
        <w:t xml:space="preserve"> </w:t>
      </w:r>
      <w:r w:rsidR="00993D70">
        <w:t xml:space="preserve"> </w:t>
      </w:r>
      <w:r w:rsidRPr="00430BAD">
        <w:t xml:space="preserve">Literally </w:t>
      </w:r>
      <w:r w:rsidRPr="00993D70">
        <w:rPr>
          <w:i/>
          <w:iCs/>
        </w:rPr>
        <w:t>conqueror, ruler; Judge</w:t>
      </w:r>
      <w:r w:rsidRPr="00430BAD">
        <w:t xml:space="preserve"> (an epithet of the Godhead): </w:t>
      </w:r>
      <w:r w:rsidR="00993D70">
        <w:t xml:space="preserve"> </w:t>
      </w:r>
      <w:r w:rsidRPr="00430BAD">
        <w:t>title conferred by the Báb on Mírzá Asadu</w:t>
      </w:r>
      <w:r>
        <w:t>’</w:t>
      </w:r>
      <w:r w:rsidRPr="00430BAD">
        <w:t xml:space="preserve">lláh, learned divine of </w:t>
      </w:r>
      <w:r w:rsidRPr="00993D70">
        <w:rPr>
          <w:u w:val="single"/>
        </w:rPr>
        <w:t>Kh</w:t>
      </w:r>
      <w:r w:rsidRPr="00430BAD">
        <w:t>uy.</w:t>
      </w:r>
    </w:p>
    <w:p w:rsidR="005A208B" w:rsidRPr="00430BAD" w:rsidRDefault="005A208B" w:rsidP="003D0BE3">
      <w:pPr>
        <w:pStyle w:val="Bibliography"/>
        <w:spacing w:beforeLines="20" w:before="48"/>
      </w:pPr>
      <w:proofErr w:type="spellStart"/>
      <w:r w:rsidRPr="00993D70">
        <w:rPr>
          <w:b/>
          <w:bCs/>
          <w:u w:val="single"/>
        </w:rPr>
        <w:t>Dh</w:t>
      </w:r>
      <w:r w:rsidRPr="00993D70">
        <w:rPr>
          <w:b/>
          <w:bCs/>
        </w:rPr>
        <w:t>abíḥ</w:t>
      </w:r>
      <w:proofErr w:type="spellEnd"/>
      <w:r w:rsidRPr="00430BAD">
        <w:t xml:space="preserve"> </w:t>
      </w:r>
      <w:r w:rsidR="00993D70">
        <w:t xml:space="preserve"> </w:t>
      </w:r>
      <w:r w:rsidRPr="00430BAD">
        <w:t xml:space="preserve">Literally </w:t>
      </w:r>
      <w:r w:rsidRPr="00993D70">
        <w:rPr>
          <w:i/>
          <w:iCs/>
        </w:rPr>
        <w:t>slain, sacrificed, offered up</w:t>
      </w:r>
      <w:r w:rsidRPr="00430BAD">
        <w:t xml:space="preserve">:  Designation of </w:t>
      </w:r>
      <w:r w:rsidR="00993D70" w:rsidRPr="00993D70">
        <w:t>Á</w:t>
      </w:r>
      <w:r w:rsidRPr="00430BAD">
        <w:t xml:space="preserve">qá Siyyid </w:t>
      </w:r>
      <w:proofErr w:type="spellStart"/>
      <w:r w:rsidRPr="00430BAD">
        <w:t>Ismá</w:t>
      </w:r>
      <w:r>
        <w:t>‘</w:t>
      </w:r>
      <w:r w:rsidRPr="00430BAD">
        <w:t>íl-i-Zavári</w:t>
      </w:r>
      <w:r>
        <w:t>’</w:t>
      </w:r>
      <w:r w:rsidRPr="00430BAD">
        <w:t>í</w:t>
      </w:r>
      <w:proofErr w:type="spellEnd"/>
      <w:r w:rsidRPr="00430BAD">
        <w:t>, enraptured follower of Bahá</w:t>
      </w:r>
      <w:r>
        <w:t>’</w:t>
      </w:r>
      <w:r w:rsidRPr="00430BAD">
        <w:t>u</w:t>
      </w:r>
      <w:r>
        <w:t>’</w:t>
      </w:r>
      <w:r w:rsidRPr="00430BAD">
        <w:t>lláh.   Title given by Bahá</w:t>
      </w:r>
      <w:r>
        <w:t>’</w:t>
      </w:r>
      <w:r w:rsidRPr="00430BAD">
        <w:t>u</w:t>
      </w:r>
      <w:r>
        <w:t>’</w:t>
      </w:r>
      <w:r w:rsidRPr="00430BAD">
        <w:t xml:space="preserve">lláh to </w:t>
      </w:r>
      <w:proofErr w:type="spellStart"/>
      <w:r w:rsidRPr="00430BAD">
        <w:t>Ḥájí</w:t>
      </w:r>
      <w:proofErr w:type="spellEnd"/>
      <w:r w:rsidRPr="00430BAD">
        <w:t xml:space="preserve"> </w:t>
      </w:r>
      <w:proofErr w:type="spellStart"/>
      <w:r w:rsidRPr="00430BAD">
        <w:t>Muḥammad</w:t>
      </w:r>
      <w:proofErr w:type="spellEnd"/>
      <w:r w:rsidR="00993D70">
        <w:t xml:space="preserve"> </w:t>
      </w:r>
      <w:proofErr w:type="spellStart"/>
      <w:r w:rsidRPr="00430BAD">
        <w:t>Ismá</w:t>
      </w:r>
      <w:r>
        <w:t>‘</w:t>
      </w:r>
      <w:r w:rsidRPr="00430BAD">
        <w:t>íl-i-Ká</w:t>
      </w:r>
      <w:r w:rsidRPr="00993D70">
        <w:rPr>
          <w:u w:val="single"/>
        </w:rPr>
        <w:t>sh</w:t>
      </w:r>
      <w:r w:rsidRPr="00430BAD">
        <w:t>ání</w:t>
      </w:r>
      <w:proofErr w:type="spellEnd"/>
      <w:r w:rsidRPr="00430BAD">
        <w:t>, ardent early teacher of the Cause.</w:t>
      </w:r>
    </w:p>
    <w:p w:rsidR="005A208B" w:rsidRPr="00430BAD" w:rsidRDefault="005A208B" w:rsidP="003D0BE3">
      <w:pPr>
        <w:pStyle w:val="Bibliography"/>
        <w:spacing w:beforeLines="20" w:before="48"/>
      </w:pPr>
      <w:r w:rsidRPr="00993D70">
        <w:rPr>
          <w:b/>
          <w:bCs/>
          <w:u w:val="single"/>
        </w:rPr>
        <w:t>Dh</w:t>
      </w:r>
      <w:r w:rsidRPr="00993D70">
        <w:rPr>
          <w:b/>
          <w:bCs/>
        </w:rPr>
        <w:t>i’b</w:t>
      </w:r>
      <w:r w:rsidRPr="00430BAD">
        <w:t xml:space="preserve"> </w:t>
      </w:r>
      <w:r w:rsidR="00993D70">
        <w:t xml:space="preserve"> </w:t>
      </w:r>
      <w:r w:rsidRPr="00993D70">
        <w:rPr>
          <w:i/>
          <w:iCs/>
        </w:rPr>
        <w:t>The Wolf</w:t>
      </w:r>
      <w:r w:rsidRPr="00430BAD">
        <w:t>:  appellation applied by Bahá</w:t>
      </w:r>
      <w:r>
        <w:t>’</w:t>
      </w:r>
      <w:r w:rsidRPr="00430BAD">
        <w:t>u</w:t>
      </w:r>
      <w:r>
        <w:t>’</w:t>
      </w:r>
      <w:r w:rsidRPr="00430BAD">
        <w:t xml:space="preserve">lláh to </w:t>
      </w:r>
      <w:r w:rsidRPr="00811ED6">
        <w:rPr>
          <w:u w:val="single"/>
        </w:rPr>
        <w:t>Sh</w:t>
      </w:r>
      <w:r w:rsidRPr="00430BAD">
        <w:t>ay</w:t>
      </w:r>
      <w:r w:rsidRPr="00811ED6">
        <w:rPr>
          <w:u w:val="single"/>
        </w:rPr>
        <w:t>kh</w:t>
      </w:r>
      <w:r w:rsidRPr="00430BAD">
        <w:t xml:space="preserve"> Muḥammad-Báqir who, together with Mír </w:t>
      </w:r>
      <w:proofErr w:type="spellStart"/>
      <w:r w:rsidRPr="00430BAD">
        <w:t>Muḥammad</w:t>
      </w:r>
      <w:proofErr w:type="spellEnd"/>
      <w:r w:rsidRPr="00430BAD">
        <w:t xml:space="preserve">-Ḥusayn (the </w:t>
      </w:r>
      <w:proofErr w:type="spellStart"/>
      <w:r w:rsidRPr="00993D70">
        <w:rPr>
          <w:b/>
          <w:bCs/>
        </w:rPr>
        <w:t>Raq</w:t>
      </w:r>
      <w:r w:rsidRPr="00993D70">
        <w:rPr>
          <w:b/>
          <w:bCs/>
          <w:u w:val="single"/>
        </w:rPr>
        <w:t>sh</w:t>
      </w:r>
      <w:r w:rsidRPr="00993D70">
        <w:rPr>
          <w:b/>
          <w:bCs/>
        </w:rPr>
        <w:t>á</w:t>
      </w:r>
      <w:proofErr w:type="spellEnd"/>
      <w:r w:rsidRPr="00430BAD">
        <w:t>), precipitated the deaths of the King and Beloved of Martyrs, and instigated the martyrdom of many other Bahá</w:t>
      </w:r>
      <w:r>
        <w:t>’</w:t>
      </w:r>
      <w:r w:rsidRPr="00430BAD">
        <w:t xml:space="preserve">ís, particularly in Iṣfahán and Yazd. (See </w:t>
      </w:r>
      <w:r w:rsidRPr="00993D70">
        <w:rPr>
          <w:b/>
          <w:bCs/>
        </w:rPr>
        <w:t>Maḥbúbu’</w:t>
      </w:r>
      <w:r w:rsidRPr="00993D70">
        <w:rPr>
          <w:b/>
          <w:bCs/>
          <w:u w:val="single"/>
        </w:rPr>
        <w:t>sh</w:t>
      </w:r>
      <w:r w:rsidRPr="00993D70">
        <w:rPr>
          <w:b/>
          <w:bCs/>
        </w:rPr>
        <w:t>-</w:t>
      </w:r>
      <w:r w:rsidRPr="00993D70">
        <w:rPr>
          <w:b/>
          <w:bCs/>
          <w:u w:val="single"/>
        </w:rPr>
        <w:t>Sh</w:t>
      </w:r>
      <w:r w:rsidRPr="00993D70">
        <w:rPr>
          <w:b/>
          <w:bCs/>
        </w:rPr>
        <w:t>uhadá</w:t>
      </w:r>
      <w:r w:rsidRPr="00430BAD">
        <w:t xml:space="preserve">; </w:t>
      </w:r>
      <w:r w:rsidRPr="00993D70">
        <w:rPr>
          <w:b/>
          <w:bCs/>
        </w:rPr>
        <w:t>Sulṭánu’</w:t>
      </w:r>
      <w:r w:rsidRPr="00993D70">
        <w:rPr>
          <w:b/>
          <w:bCs/>
          <w:u w:val="single"/>
        </w:rPr>
        <w:t>sh</w:t>
      </w:r>
      <w:r w:rsidRPr="00993D70">
        <w:rPr>
          <w:b/>
          <w:bCs/>
        </w:rPr>
        <w:t>-</w:t>
      </w:r>
      <w:r w:rsidRPr="00993D70">
        <w:rPr>
          <w:b/>
          <w:bCs/>
          <w:u w:val="single"/>
        </w:rPr>
        <w:t>Sh</w:t>
      </w:r>
      <w:r w:rsidRPr="00993D70">
        <w:rPr>
          <w:b/>
          <w:bCs/>
        </w:rPr>
        <w:t>uhadá</w:t>
      </w:r>
      <w:r w:rsidRPr="00430BAD">
        <w:t>)</w:t>
      </w:r>
    </w:p>
    <w:p w:rsidR="005A208B" w:rsidRPr="00430BAD" w:rsidRDefault="005A208B" w:rsidP="003D0BE3">
      <w:pPr>
        <w:pStyle w:val="Bibliography"/>
        <w:spacing w:beforeLines="20" w:before="48"/>
      </w:pPr>
      <w:r w:rsidRPr="00993D70">
        <w:rPr>
          <w:b/>
          <w:bCs/>
          <w:u w:val="single"/>
        </w:rPr>
        <w:t>Dh</w:t>
      </w:r>
      <w:r w:rsidRPr="00993D70">
        <w:rPr>
          <w:b/>
          <w:bCs/>
        </w:rPr>
        <w:t>ikr</w:t>
      </w:r>
      <w:r w:rsidRPr="00430BAD">
        <w:t xml:space="preserve"> </w:t>
      </w:r>
      <w:r w:rsidR="00993D70">
        <w:t xml:space="preserve"> </w:t>
      </w:r>
      <w:r w:rsidRPr="00993D70">
        <w:rPr>
          <w:i/>
          <w:iCs/>
        </w:rPr>
        <w:t>Mention, remembering; remembrance of God; praise and thanksgiving; recital of the names of God, religious exercise or ceremony; The Qur’án, The Word of God</w:t>
      </w:r>
      <w:r w:rsidRPr="00430BAD">
        <w:t>. (Plural:</w:t>
      </w:r>
      <w:r w:rsidR="00993D70">
        <w:t xml:space="preserve"> </w:t>
      </w:r>
      <w:r w:rsidRPr="00430BAD">
        <w:t xml:space="preserve"> </w:t>
      </w:r>
      <w:proofErr w:type="spellStart"/>
      <w:r w:rsidRPr="00993D70">
        <w:rPr>
          <w:b/>
          <w:bCs/>
        </w:rPr>
        <w:t>A</w:t>
      </w:r>
      <w:r w:rsidRPr="00993D70">
        <w:rPr>
          <w:b/>
          <w:bCs/>
          <w:u w:val="single"/>
        </w:rPr>
        <w:t>dh</w:t>
      </w:r>
      <w:r w:rsidRPr="00993D70">
        <w:rPr>
          <w:b/>
          <w:bCs/>
        </w:rPr>
        <w:t>kár</w:t>
      </w:r>
      <w:proofErr w:type="spellEnd"/>
      <w:r w:rsidRPr="00430BAD">
        <w:t xml:space="preserve">; see </w:t>
      </w:r>
      <w:r w:rsidRPr="00993D70">
        <w:rPr>
          <w:b/>
          <w:bCs/>
        </w:rPr>
        <w:t>Ma</w:t>
      </w:r>
      <w:r w:rsidRPr="00993D70">
        <w:rPr>
          <w:b/>
          <w:bCs/>
          <w:u w:val="single"/>
        </w:rPr>
        <w:t>sh</w:t>
      </w:r>
      <w:r w:rsidRPr="00993D70">
        <w:rPr>
          <w:b/>
          <w:bCs/>
        </w:rPr>
        <w:t>riqu’l-A</w:t>
      </w:r>
      <w:r w:rsidRPr="00993D70">
        <w:rPr>
          <w:b/>
          <w:bCs/>
          <w:u w:val="single"/>
        </w:rPr>
        <w:t>dh</w:t>
      </w:r>
      <w:r w:rsidRPr="00993D70">
        <w:rPr>
          <w:b/>
          <w:bCs/>
        </w:rPr>
        <w:t>kár</w:t>
      </w:r>
      <w:r w:rsidRPr="00430BAD">
        <w:t>)</w:t>
      </w:r>
    </w:p>
    <w:p w:rsidR="005A208B" w:rsidRPr="00430BAD" w:rsidRDefault="005A208B" w:rsidP="003D0BE3">
      <w:pPr>
        <w:pStyle w:val="Bibliography"/>
        <w:spacing w:beforeLines="20" w:before="48"/>
      </w:pPr>
      <w:proofErr w:type="spellStart"/>
      <w:r w:rsidRPr="00993D70">
        <w:rPr>
          <w:b/>
          <w:bCs/>
          <w:u w:val="single"/>
        </w:rPr>
        <w:t>Dh</w:t>
      </w:r>
      <w:r w:rsidRPr="00993D70">
        <w:rPr>
          <w:b/>
          <w:bCs/>
        </w:rPr>
        <w:t>i’l-Ḥijjih</w:t>
      </w:r>
      <w:proofErr w:type="spellEnd"/>
      <w:r w:rsidRPr="00430BAD">
        <w:t xml:space="preserve"> </w:t>
      </w:r>
      <w:r w:rsidR="00993D70">
        <w:t xml:space="preserve"> </w:t>
      </w:r>
      <w:r w:rsidRPr="00430BAD">
        <w:t>Twelfth month of the Muslim lunar calendar.</w:t>
      </w:r>
    </w:p>
    <w:p w:rsidR="005A208B" w:rsidRPr="00430BAD" w:rsidRDefault="005A208B" w:rsidP="003D0BE3">
      <w:pPr>
        <w:pStyle w:val="Bibliography"/>
        <w:spacing w:beforeLines="20" w:before="48"/>
      </w:pPr>
      <w:r w:rsidRPr="00993D70">
        <w:rPr>
          <w:b/>
          <w:bCs/>
          <w:u w:val="single"/>
        </w:rPr>
        <w:t>Dh</w:t>
      </w:r>
      <w:r w:rsidRPr="00993D70">
        <w:rPr>
          <w:b/>
          <w:bCs/>
        </w:rPr>
        <w:t>i’l-Qa‘dih</w:t>
      </w:r>
      <w:r w:rsidRPr="00430BAD">
        <w:t xml:space="preserve"> </w:t>
      </w:r>
      <w:r w:rsidR="00993D70">
        <w:t xml:space="preserve"> </w:t>
      </w:r>
      <w:r w:rsidRPr="00430BAD">
        <w:t>Eleventh month of the Muslim lunar calendar.</w:t>
      </w:r>
    </w:p>
    <w:p w:rsidR="002C1665" w:rsidRPr="00FD135F" w:rsidRDefault="002C1665" w:rsidP="003D0BE3">
      <w:pPr>
        <w:pStyle w:val="Bibliography"/>
        <w:spacing w:beforeLines="20" w:before="48"/>
        <w:rPr>
          <w:lang w:val="es-ES"/>
        </w:rPr>
      </w:pPr>
      <w:r w:rsidRPr="00FD135F">
        <w:rPr>
          <w:b/>
          <w:bCs/>
          <w:lang w:val="es-ES"/>
        </w:rPr>
        <w:t>el-Abhá</w:t>
      </w:r>
      <w:r w:rsidRPr="00FD135F">
        <w:rPr>
          <w:lang w:val="es-ES"/>
        </w:rPr>
        <w:t xml:space="preserve">  (</w:t>
      </w:r>
      <w:proofErr w:type="spellStart"/>
      <w:r w:rsidRPr="00FD135F">
        <w:rPr>
          <w:lang w:val="es-ES"/>
        </w:rPr>
        <w:t>See</w:t>
      </w:r>
      <w:proofErr w:type="spellEnd"/>
      <w:r w:rsidRPr="00FD135F">
        <w:rPr>
          <w:lang w:val="es-ES"/>
        </w:rPr>
        <w:t xml:space="preserve"> </w:t>
      </w:r>
      <w:r w:rsidRPr="00FD135F">
        <w:rPr>
          <w:b/>
          <w:bCs/>
          <w:lang w:val="es-ES"/>
        </w:rPr>
        <w:t>al-Abhá</w:t>
      </w:r>
      <w:r w:rsidRPr="00FD135F">
        <w:rPr>
          <w:lang w:val="es-ES"/>
        </w:rPr>
        <w:t>)</w:t>
      </w:r>
    </w:p>
    <w:p w:rsidR="005A208B" w:rsidRPr="00430BAD" w:rsidRDefault="005A208B" w:rsidP="003D0BE3">
      <w:pPr>
        <w:pStyle w:val="Bibliography"/>
        <w:spacing w:beforeLines="20" w:before="48"/>
      </w:pPr>
      <w:proofErr w:type="spellStart"/>
      <w:r w:rsidRPr="00993D70">
        <w:rPr>
          <w:b/>
          <w:bCs/>
        </w:rPr>
        <w:t>Farmán</w:t>
      </w:r>
      <w:proofErr w:type="spellEnd"/>
      <w:r w:rsidRPr="00430BAD">
        <w:t xml:space="preserve"> </w:t>
      </w:r>
      <w:r w:rsidR="00993D70">
        <w:t xml:space="preserve"> </w:t>
      </w:r>
      <w:r w:rsidRPr="00993D70">
        <w:rPr>
          <w:i/>
          <w:iCs/>
        </w:rPr>
        <w:t xml:space="preserve">Order, command, </w:t>
      </w:r>
      <w:proofErr w:type="spellStart"/>
      <w:r w:rsidRPr="00993D70">
        <w:rPr>
          <w:i/>
          <w:iCs/>
        </w:rPr>
        <w:t>firman</w:t>
      </w:r>
      <w:proofErr w:type="spellEnd"/>
      <w:r w:rsidRPr="00993D70">
        <w:rPr>
          <w:i/>
          <w:iCs/>
        </w:rPr>
        <w:t>, edict, royal decree</w:t>
      </w:r>
      <w:r w:rsidRPr="00430BAD">
        <w:t>.</w:t>
      </w:r>
    </w:p>
    <w:p w:rsidR="005A208B" w:rsidRDefault="005A208B" w:rsidP="003D0BE3">
      <w:pPr>
        <w:pStyle w:val="Bibliography"/>
        <w:spacing w:beforeLines="20" w:before="48"/>
      </w:pPr>
      <w:proofErr w:type="spellStart"/>
      <w:r w:rsidRPr="00993D70">
        <w:rPr>
          <w:b/>
          <w:bCs/>
        </w:rPr>
        <w:t>Farrá</w:t>
      </w:r>
      <w:r w:rsidRPr="00993D70">
        <w:rPr>
          <w:b/>
          <w:bCs/>
          <w:u w:val="single"/>
        </w:rPr>
        <w:t>sh</w:t>
      </w:r>
      <w:proofErr w:type="spellEnd"/>
      <w:r w:rsidRPr="00430BAD">
        <w:t xml:space="preserve"> </w:t>
      </w:r>
      <w:r w:rsidR="00993D70">
        <w:t xml:space="preserve"> </w:t>
      </w:r>
      <w:r w:rsidRPr="00993D70">
        <w:rPr>
          <w:i/>
          <w:iCs/>
        </w:rPr>
        <w:t>Footman, lictor, attendant</w:t>
      </w:r>
      <w:r w:rsidRPr="00430BAD">
        <w:t xml:space="preserve">. </w:t>
      </w:r>
      <w:r w:rsidRPr="00993D70">
        <w:rPr>
          <w:b/>
          <w:bCs/>
        </w:rPr>
        <w:t>Farrá</w:t>
      </w:r>
      <w:r w:rsidRPr="00993D70">
        <w:rPr>
          <w:b/>
          <w:bCs/>
          <w:u w:val="single"/>
        </w:rPr>
        <w:t>sh</w:t>
      </w:r>
      <w:r w:rsidRPr="00993D70">
        <w:rPr>
          <w:b/>
          <w:bCs/>
        </w:rPr>
        <w:t>-</w:t>
      </w:r>
    </w:p>
    <w:p w:rsidR="00993D70" w:rsidRDefault="00993D70" w:rsidP="003D0BE3">
      <w:pPr>
        <w:widowControl/>
        <w:kinsoku/>
        <w:overflowPunct/>
        <w:spacing w:beforeLines="20" w:before="48"/>
        <w:textAlignment w:val="auto"/>
      </w:pPr>
      <w:r>
        <w:br w:type="page"/>
      </w:r>
    </w:p>
    <w:p w:rsidR="00D42524" w:rsidRPr="00E14720" w:rsidRDefault="00457673" w:rsidP="003D0BE3">
      <w:pPr>
        <w:pStyle w:val="Bibliography"/>
        <w:spacing w:beforeLines="20" w:before="48"/>
      </w:pPr>
      <w:r>
        <w:lastRenderedPageBreak/>
        <w:tab/>
      </w:r>
      <w:r w:rsidR="00D42524" w:rsidRPr="00457673">
        <w:rPr>
          <w:b/>
          <w:bCs/>
        </w:rPr>
        <w:t>Bá</w:t>
      </w:r>
      <w:r w:rsidR="00D42524" w:rsidRPr="00457673">
        <w:rPr>
          <w:b/>
          <w:bCs/>
          <w:u w:val="single"/>
        </w:rPr>
        <w:t>sh</w:t>
      </w:r>
      <w:r w:rsidR="00D42524" w:rsidRPr="00457673">
        <w:rPr>
          <w:b/>
          <w:bCs/>
        </w:rPr>
        <w:t>í</w:t>
      </w:r>
      <w:r w:rsidR="00D42524" w:rsidRPr="00E14720">
        <w:t xml:space="preserve">  The head-farrá</w:t>
      </w:r>
      <w:r w:rsidR="00D42524" w:rsidRPr="00457673">
        <w:rPr>
          <w:u w:val="single"/>
        </w:rPr>
        <w:t>sh</w:t>
      </w:r>
      <w:r w:rsidR="00D42524" w:rsidRPr="00E14720">
        <w:t>.</w:t>
      </w:r>
    </w:p>
    <w:p w:rsidR="00D42524" w:rsidRPr="00E14720" w:rsidRDefault="00D42524" w:rsidP="003D0BE3">
      <w:pPr>
        <w:pStyle w:val="Bibliography"/>
        <w:spacing w:beforeLines="20" w:before="48"/>
      </w:pPr>
      <w:r w:rsidRPr="00457673">
        <w:rPr>
          <w:b/>
          <w:bCs/>
        </w:rPr>
        <w:t>Farsa</w:t>
      </w:r>
      <w:r w:rsidRPr="00457673">
        <w:rPr>
          <w:b/>
          <w:bCs/>
          <w:u w:val="single"/>
        </w:rPr>
        <w:t>kh</w:t>
      </w:r>
      <w:r w:rsidRPr="00E14720">
        <w:t xml:space="preserve">  Unit of measurement, approximately 3</w:t>
      </w:r>
      <w:r w:rsidR="00457673">
        <w:t>–</w:t>
      </w:r>
      <w:r w:rsidRPr="00E14720">
        <w:t>4 miles or nearly 5.5 kilometres.</w:t>
      </w:r>
    </w:p>
    <w:p w:rsidR="00D42524" w:rsidRPr="00E14720" w:rsidRDefault="00D42524" w:rsidP="003D0BE3">
      <w:pPr>
        <w:pStyle w:val="Bibliography"/>
        <w:spacing w:beforeLines="20" w:before="48"/>
      </w:pPr>
      <w:r w:rsidRPr="00457673">
        <w:rPr>
          <w:b/>
          <w:bCs/>
        </w:rPr>
        <w:t>Fáṭimih</w:t>
      </w:r>
      <w:r w:rsidRPr="00E14720">
        <w:t xml:space="preserve">  Daughter of the Prophet, wife of the Imám </w:t>
      </w:r>
      <w:r>
        <w:t>‘</w:t>
      </w:r>
      <w:r w:rsidRPr="00E14720">
        <w:t>Alí</w:t>
      </w:r>
      <w:r w:rsidR="004F48EC">
        <w:t>,</w:t>
      </w:r>
      <w:r w:rsidRPr="00E14720">
        <w:t xml:space="preserve"> and mother of Imám Ḥusayn.</w:t>
      </w:r>
    </w:p>
    <w:p w:rsidR="00D42524" w:rsidRPr="00E14720" w:rsidRDefault="00D42524" w:rsidP="003D0BE3">
      <w:pPr>
        <w:pStyle w:val="Bibliography"/>
        <w:spacing w:beforeLines="20" w:before="48"/>
      </w:pPr>
      <w:r w:rsidRPr="00457673">
        <w:rPr>
          <w:b/>
          <w:bCs/>
        </w:rPr>
        <w:t>Fatvá</w:t>
      </w:r>
      <w:r w:rsidRPr="00E14720">
        <w:t xml:space="preserve">  A legal pronouncement or decree by a Muslim muftí.</w:t>
      </w:r>
    </w:p>
    <w:p w:rsidR="00D42524" w:rsidRPr="00E14720" w:rsidRDefault="00D42524" w:rsidP="003D0BE3">
      <w:pPr>
        <w:pStyle w:val="Bibliography"/>
        <w:spacing w:beforeLines="20" w:before="48"/>
      </w:pPr>
      <w:r w:rsidRPr="00457673">
        <w:rPr>
          <w:b/>
          <w:bCs/>
        </w:rPr>
        <w:t>Firdaws</w:t>
      </w:r>
      <w:r w:rsidRPr="00E14720">
        <w:t xml:space="preserve">  </w:t>
      </w:r>
      <w:r w:rsidRPr="00457673">
        <w:rPr>
          <w:i/>
          <w:iCs/>
        </w:rPr>
        <w:t>Garden; Paradise</w:t>
      </w:r>
      <w:r w:rsidRPr="00E14720">
        <w:t>.</w:t>
      </w:r>
    </w:p>
    <w:p w:rsidR="00D42524" w:rsidRPr="00E14720" w:rsidRDefault="00D42524" w:rsidP="003D0BE3">
      <w:pPr>
        <w:pStyle w:val="Bibliography"/>
        <w:spacing w:beforeLines="20" w:before="48"/>
      </w:pPr>
      <w:r w:rsidRPr="00457673">
        <w:rPr>
          <w:b/>
          <w:bCs/>
        </w:rPr>
        <w:t>Firmán</w:t>
      </w:r>
      <w:r w:rsidRPr="00E14720">
        <w:t xml:space="preserve">  (See </w:t>
      </w:r>
      <w:r w:rsidRPr="00457673">
        <w:rPr>
          <w:b/>
          <w:bCs/>
        </w:rPr>
        <w:t>Farmán</w:t>
      </w:r>
      <w:r w:rsidRPr="00E14720">
        <w:t>)</w:t>
      </w:r>
    </w:p>
    <w:p w:rsidR="00D42524" w:rsidRPr="00E14720" w:rsidRDefault="00D42524" w:rsidP="003D0BE3">
      <w:pPr>
        <w:pStyle w:val="Bibliography"/>
        <w:spacing w:beforeLines="20" w:before="48"/>
      </w:pPr>
      <w:r w:rsidRPr="00457673">
        <w:rPr>
          <w:b/>
          <w:bCs/>
          <w:u w:val="single"/>
        </w:rPr>
        <w:t>Gh</w:t>
      </w:r>
      <w:r w:rsidRPr="00457673">
        <w:rPr>
          <w:b/>
          <w:bCs/>
        </w:rPr>
        <w:t>uṣn</w:t>
      </w:r>
      <w:r w:rsidRPr="00E14720">
        <w:t xml:space="preserve">  Literally </w:t>
      </w:r>
      <w:r w:rsidRPr="00457673">
        <w:rPr>
          <w:i/>
          <w:iCs/>
        </w:rPr>
        <w:t>Branch</w:t>
      </w:r>
      <w:r w:rsidRPr="00E14720">
        <w:t xml:space="preserve">: </w:t>
      </w:r>
      <w:r w:rsidR="00457673">
        <w:t xml:space="preserve"> </w:t>
      </w:r>
      <w:r w:rsidRPr="00E14720">
        <w:t>son or male descendant of Bahá</w:t>
      </w:r>
      <w:r>
        <w:t>’</w:t>
      </w:r>
      <w:r w:rsidRPr="00E14720">
        <w:t>u</w:t>
      </w:r>
      <w:r>
        <w:t>’</w:t>
      </w:r>
      <w:r w:rsidRPr="00E14720">
        <w:t xml:space="preserve">lláh. (Plural:  </w:t>
      </w:r>
      <w:r w:rsidRPr="00457673">
        <w:rPr>
          <w:b/>
          <w:bCs/>
        </w:rPr>
        <w:t>A</w:t>
      </w:r>
      <w:r w:rsidRPr="00457673">
        <w:rPr>
          <w:b/>
          <w:bCs/>
          <w:u w:val="single"/>
        </w:rPr>
        <w:t>gh</w:t>
      </w:r>
      <w:r w:rsidRPr="00457673">
        <w:rPr>
          <w:b/>
          <w:bCs/>
        </w:rPr>
        <w:t>ṣán</w:t>
      </w:r>
      <w:r w:rsidRPr="00E14720">
        <w:t>)</w:t>
      </w:r>
    </w:p>
    <w:p w:rsidR="00D42524" w:rsidRPr="00E14720" w:rsidRDefault="00D42524" w:rsidP="003D0BE3">
      <w:pPr>
        <w:pStyle w:val="Bibliography"/>
        <w:spacing w:beforeLines="20" w:before="48"/>
      </w:pPr>
      <w:proofErr w:type="spellStart"/>
      <w:r w:rsidRPr="00457673">
        <w:rPr>
          <w:b/>
          <w:bCs/>
          <w:u w:val="single"/>
        </w:rPr>
        <w:t>Gh</w:t>
      </w:r>
      <w:r w:rsidRPr="00457673">
        <w:rPr>
          <w:b/>
          <w:bCs/>
        </w:rPr>
        <w:t>uṣn-i-A‘ẓam</w:t>
      </w:r>
      <w:proofErr w:type="spellEnd"/>
      <w:r w:rsidRPr="00E14720">
        <w:t xml:space="preserve">  </w:t>
      </w:r>
      <w:r w:rsidRPr="00457673">
        <w:rPr>
          <w:i/>
          <w:iCs/>
        </w:rPr>
        <w:t>The Most Great Branch</w:t>
      </w:r>
      <w:r w:rsidRPr="00E14720">
        <w:t>:  title conferred by Bahá</w:t>
      </w:r>
      <w:r>
        <w:t>’</w:t>
      </w:r>
      <w:r w:rsidRPr="00E14720">
        <w:t>u</w:t>
      </w:r>
      <w:r>
        <w:t>’</w:t>
      </w:r>
      <w:r w:rsidRPr="00E14720">
        <w:t xml:space="preserve">lláh on </w:t>
      </w:r>
      <w:r>
        <w:t>‘</w:t>
      </w:r>
      <w:r w:rsidRPr="00E14720">
        <w:t>Abdu</w:t>
      </w:r>
      <w:r>
        <w:t>’</w:t>
      </w:r>
      <w:r w:rsidRPr="00E14720">
        <w:t>l-Bahá.</w:t>
      </w:r>
    </w:p>
    <w:p w:rsidR="00D42524" w:rsidRPr="00E14720" w:rsidRDefault="00D42524" w:rsidP="003D0BE3">
      <w:pPr>
        <w:pStyle w:val="Bibliography"/>
        <w:spacing w:beforeLines="20" w:before="48"/>
      </w:pPr>
      <w:r w:rsidRPr="00457673">
        <w:rPr>
          <w:b/>
          <w:bCs/>
          <w:u w:val="single"/>
        </w:rPr>
        <w:t>Gh</w:t>
      </w:r>
      <w:r w:rsidRPr="00457673">
        <w:rPr>
          <w:b/>
          <w:bCs/>
        </w:rPr>
        <w:t>usn-</w:t>
      </w:r>
      <w:proofErr w:type="spellStart"/>
      <w:r w:rsidRPr="00457673">
        <w:rPr>
          <w:b/>
          <w:bCs/>
        </w:rPr>
        <w:t>i</w:t>
      </w:r>
      <w:proofErr w:type="spellEnd"/>
      <w:r w:rsidRPr="00457673">
        <w:rPr>
          <w:b/>
          <w:bCs/>
        </w:rPr>
        <w:t>-</w:t>
      </w:r>
      <w:proofErr w:type="spellStart"/>
      <w:r w:rsidRPr="00457673">
        <w:rPr>
          <w:b/>
          <w:bCs/>
        </w:rPr>
        <w:t>Aṭhar</w:t>
      </w:r>
      <w:proofErr w:type="spellEnd"/>
      <w:r w:rsidRPr="00E14720">
        <w:t xml:space="preserve">  </w:t>
      </w:r>
      <w:r w:rsidRPr="00457673">
        <w:rPr>
          <w:i/>
          <w:iCs/>
        </w:rPr>
        <w:t>The Purest Branch</w:t>
      </w:r>
      <w:r w:rsidRPr="00E14720">
        <w:t>:  title conferred by Bahá</w:t>
      </w:r>
      <w:r>
        <w:t>’</w:t>
      </w:r>
      <w:r w:rsidRPr="00E14720">
        <w:t>u</w:t>
      </w:r>
      <w:r>
        <w:t>’</w:t>
      </w:r>
      <w:r w:rsidRPr="00E14720">
        <w:t xml:space="preserve">lláh on Mírzá Mihdí, brother of </w:t>
      </w:r>
      <w:r>
        <w:t>‘</w:t>
      </w:r>
      <w:r w:rsidRPr="00E14720">
        <w:t>Abdu</w:t>
      </w:r>
      <w:r w:rsidR="004F48EC">
        <w:t>’</w:t>
      </w:r>
      <w:r w:rsidRPr="00E14720">
        <w:t xml:space="preserve">l-Bahá who died in the Most Great Prison in </w:t>
      </w:r>
      <w:r>
        <w:t>‘</w:t>
      </w:r>
      <w:r w:rsidRPr="00E14720">
        <w:t>Akká.</w:t>
      </w:r>
    </w:p>
    <w:p w:rsidR="00D42524" w:rsidRPr="00E14720" w:rsidRDefault="00D42524" w:rsidP="003D0BE3">
      <w:pPr>
        <w:pStyle w:val="Bibliography"/>
        <w:spacing w:beforeLines="20" w:before="48"/>
      </w:pPr>
      <w:proofErr w:type="spellStart"/>
      <w:r w:rsidRPr="00457673">
        <w:rPr>
          <w:b/>
          <w:bCs/>
        </w:rPr>
        <w:t>Há</w:t>
      </w:r>
      <w:proofErr w:type="spellEnd"/>
      <w:r w:rsidR="00457673" w:rsidRPr="00457673">
        <w:rPr>
          <w:b/>
          <w:bCs/>
        </w:rPr>
        <w:t>’</w:t>
      </w:r>
      <w:r w:rsidRPr="00E14720">
        <w:t xml:space="preserve">  The thirty-first letter of the Persian alphabet, with a numerical value of five.  </w:t>
      </w:r>
      <w:r w:rsidRPr="00457673">
        <w:rPr>
          <w:b/>
          <w:bCs/>
        </w:rPr>
        <w:t>Ayyám-i-Há’</w:t>
      </w:r>
      <w:r w:rsidRPr="00E14720">
        <w:t xml:space="preserve">  Literally </w:t>
      </w:r>
      <w:r w:rsidRPr="00457673">
        <w:rPr>
          <w:i/>
          <w:iCs/>
        </w:rPr>
        <w:t xml:space="preserve">The days of </w:t>
      </w:r>
      <w:proofErr w:type="spellStart"/>
      <w:r w:rsidRPr="00457673">
        <w:rPr>
          <w:i/>
          <w:iCs/>
        </w:rPr>
        <w:t>Há</w:t>
      </w:r>
      <w:proofErr w:type="spellEnd"/>
      <w:r w:rsidRPr="00457673">
        <w:rPr>
          <w:i/>
          <w:iCs/>
        </w:rPr>
        <w:t>’</w:t>
      </w:r>
      <w:r w:rsidRPr="00E14720">
        <w:t>:  the Intercala</w:t>
      </w:r>
      <w:r w:rsidR="00457673">
        <w:t>r</w:t>
      </w:r>
      <w:r w:rsidRPr="00E14720">
        <w:t>y Days, so named by Bahá</w:t>
      </w:r>
      <w:r>
        <w:t>’</w:t>
      </w:r>
      <w:r w:rsidRPr="00E14720">
        <w:t>u</w:t>
      </w:r>
      <w:r>
        <w:t>’</w:t>
      </w:r>
      <w:r w:rsidRPr="00E14720">
        <w:t xml:space="preserve">lláh in the </w:t>
      </w:r>
      <w:r w:rsidRPr="00457673">
        <w:rPr>
          <w:i/>
          <w:iCs/>
        </w:rPr>
        <w:t>Kitáb-i-Aqdas</w:t>
      </w:r>
      <w:r w:rsidRPr="00E14720">
        <w:t xml:space="preserve">, where He also ordained that they should immediately precede the month of </w:t>
      </w:r>
      <w:r>
        <w:t>‘</w:t>
      </w:r>
      <w:r w:rsidRPr="00E14720">
        <w:t>Alá</w:t>
      </w:r>
      <w:r>
        <w:t>’</w:t>
      </w:r>
      <w:r w:rsidRPr="00E14720">
        <w:t>, the month of fasting which closes the Bahá</w:t>
      </w:r>
      <w:r>
        <w:t>’</w:t>
      </w:r>
      <w:r w:rsidRPr="00E14720">
        <w:t>í year.  Every fourth year the number of the Intercalary Days is raised from four to five to accommodate the extra day of the leap year.</w:t>
      </w:r>
    </w:p>
    <w:p w:rsidR="00D42524" w:rsidRPr="00E14720" w:rsidRDefault="00D42524" w:rsidP="003D0BE3">
      <w:pPr>
        <w:pStyle w:val="Bibliography"/>
        <w:spacing w:beforeLines="20" w:before="48"/>
      </w:pPr>
      <w:r w:rsidRPr="00457673">
        <w:rPr>
          <w:b/>
          <w:bCs/>
        </w:rPr>
        <w:t>Ḥadí</w:t>
      </w:r>
      <w:r w:rsidRPr="00457673">
        <w:rPr>
          <w:b/>
          <w:bCs/>
          <w:u w:val="single"/>
        </w:rPr>
        <w:t>th</w:t>
      </w:r>
      <w:r w:rsidRPr="00E14720">
        <w:t xml:space="preserve">  Literally </w:t>
      </w:r>
      <w:r w:rsidRPr="00457673">
        <w:rPr>
          <w:i/>
          <w:iCs/>
        </w:rPr>
        <w:t>report, account; Prophetic Tradition</w:t>
      </w:r>
      <w:r w:rsidRPr="00E14720">
        <w:t>.  The whole body of the sacred tradition of the Muslims is called the Ḥadí</w:t>
      </w:r>
      <w:r w:rsidRPr="00457673">
        <w:rPr>
          <w:u w:val="single"/>
        </w:rPr>
        <w:t>th</w:t>
      </w:r>
      <w:r w:rsidRPr="00E14720">
        <w:t>. (Plural:</w:t>
      </w:r>
      <w:r w:rsidR="00457673">
        <w:t xml:space="preserve"> </w:t>
      </w:r>
      <w:r w:rsidRPr="00E14720">
        <w:t xml:space="preserve"> </w:t>
      </w:r>
      <w:proofErr w:type="spellStart"/>
      <w:r w:rsidRPr="00457673">
        <w:rPr>
          <w:b/>
          <w:bCs/>
        </w:rPr>
        <w:t>Aḥádí</w:t>
      </w:r>
      <w:r w:rsidRPr="00457673">
        <w:rPr>
          <w:b/>
          <w:bCs/>
          <w:u w:val="single"/>
        </w:rPr>
        <w:t>th</w:t>
      </w:r>
      <w:proofErr w:type="spellEnd"/>
      <w:r w:rsidRPr="00E14720">
        <w:t>)</w:t>
      </w:r>
    </w:p>
    <w:p w:rsidR="00D42524" w:rsidRPr="00E14720" w:rsidRDefault="00D42524" w:rsidP="003D0BE3">
      <w:pPr>
        <w:pStyle w:val="Bibliography"/>
        <w:spacing w:beforeLines="20" w:before="48"/>
      </w:pPr>
      <w:r w:rsidRPr="00457673">
        <w:rPr>
          <w:b/>
          <w:bCs/>
        </w:rPr>
        <w:t>Ḥaḍrat</w:t>
      </w:r>
      <w:r w:rsidRPr="00E14720">
        <w:t xml:space="preserve">  Literally </w:t>
      </w:r>
      <w:r w:rsidRPr="00457673">
        <w:rPr>
          <w:i/>
          <w:iCs/>
        </w:rPr>
        <w:t>presence</w:t>
      </w:r>
      <w:r w:rsidRPr="00E14720">
        <w:t xml:space="preserve">.  Placed before a name, in the form of </w:t>
      </w:r>
      <w:proofErr w:type="spellStart"/>
      <w:r w:rsidRPr="00457673">
        <w:rPr>
          <w:i/>
          <w:iCs/>
        </w:rPr>
        <w:t>Ḥadrat-i</w:t>
      </w:r>
      <w:proofErr w:type="spellEnd"/>
      <w:r w:rsidRPr="00457673">
        <w:rPr>
          <w:i/>
          <w:iCs/>
        </w:rPr>
        <w:t>-</w:t>
      </w:r>
      <w:r w:rsidRPr="00E14720">
        <w:t xml:space="preserve"> —, the word is a courtesy title signifying </w:t>
      </w:r>
      <w:r>
        <w:t>‘</w:t>
      </w:r>
      <w:r w:rsidRPr="00E14720">
        <w:t>His Majesty</w:t>
      </w:r>
      <w:r>
        <w:t>’</w:t>
      </w:r>
      <w:r w:rsidRPr="00E14720">
        <w:t xml:space="preserve">, </w:t>
      </w:r>
      <w:r>
        <w:t>‘</w:t>
      </w:r>
      <w:r w:rsidRPr="00E14720">
        <w:t>His Holiness</w:t>
      </w:r>
      <w:r>
        <w:t>’</w:t>
      </w:r>
      <w:r w:rsidRPr="00E14720">
        <w:t>.</w:t>
      </w:r>
    </w:p>
    <w:p w:rsidR="00D42524" w:rsidRPr="00E14720" w:rsidRDefault="00D42524" w:rsidP="003D0BE3">
      <w:pPr>
        <w:pStyle w:val="Bibliography"/>
        <w:spacing w:beforeLines="20" w:before="48"/>
      </w:pPr>
      <w:proofErr w:type="spellStart"/>
      <w:r w:rsidRPr="00457673">
        <w:rPr>
          <w:b/>
          <w:bCs/>
        </w:rPr>
        <w:t>Ḥadrat-i-A‘lá</w:t>
      </w:r>
      <w:proofErr w:type="spellEnd"/>
      <w:r w:rsidRPr="00E14720">
        <w:t xml:space="preserve">  </w:t>
      </w:r>
      <w:r w:rsidRPr="00457673">
        <w:rPr>
          <w:i/>
          <w:iCs/>
        </w:rPr>
        <w:t>His Holiness, The Most Exalted One</w:t>
      </w:r>
      <w:r w:rsidRPr="00E14720">
        <w:t>:  a title of the Báb.</w:t>
      </w:r>
    </w:p>
    <w:p w:rsidR="00D42524" w:rsidRPr="00E14720" w:rsidRDefault="00D42524" w:rsidP="003D0BE3">
      <w:pPr>
        <w:pStyle w:val="Bibliography"/>
        <w:spacing w:beforeLines="20" w:before="48"/>
      </w:pPr>
      <w:r w:rsidRPr="00457673">
        <w:rPr>
          <w:b/>
          <w:bCs/>
        </w:rPr>
        <w:t>Ḥájí</w:t>
      </w:r>
      <w:r w:rsidRPr="00E14720">
        <w:t xml:space="preserve">  A Muslim </w:t>
      </w:r>
      <w:r w:rsidR="006C559F">
        <w:t>pilgrim (</w:t>
      </w:r>
      <w:r w:rsidR="006C559F" w:rsidRPr="00457673">
        <w:rPr>
          <w:b/>
          <w:bCs/>
        </w:rPr>
        <w:t>Ḥájj</w:t>
      </w:r>
      <w:r w:rsidR="006C559F">
        <w:t xml:space="preserve">) </w:t>
      </w:r>
      <w:r w:rsidRPr="00E14720">
        <w:t>who has performed the pilgrimage to Mecca.</w:t>
      </w:r>
    </w:p>
    <w:p w:rsidR="00D42524" w:rsidRPr="00E14720" w:rsidRDefault="00D42524" w:rsidP="003D0BE3">
      <w:pPr>
        <w:pStyle w:val="Bibliography"/>
        <w:spacing w:beforeLines="20" w:before="48"/>
      </w:pPr>
      <w:proofErr w:type="spellStart"/>
      <w:r w:rsidRPr="006C559F">
        <w:rPr>
          <w:b/>
          <w:bCs/>
        </w:rPr>
        <w:t>Ḥaram</w:t>
      </w:r>
      <w:proofErr w:type="spellEnd"/>
      <w:r w:rsidRPr="00E14720">
        <w:t xml:space="preserve">  </w:t>
      </w:r>
      <w:r w:rsidRPr="006C559F">
        <w:rPr>
          <w:i/>
          <w:iCs/>
        </w:rPr>
        <w:t>Sanctuary, sacred precinct or court</w:t>
      </w:r>
      <w:r w:rsidRPr="00E14720">
        <w:t xml:space="preserve">. (See </w:t>
      </w:r>
      <w:proofErr w:type="spellStart"/>
      <w:r w:rsidRPr="006C559F">
        <w:rPr>
          <w:b/>
          <w:bCs/>
        </w:rPr>
        <w:t>Ḥill</w:t>
      </w:r>
      <w:proofErr w:type="spellEnd"/>
      <w:r w:rsidRPr="00E14720">
        <w:t>)</w:t>
      </w:r>
    </w:p>
    <w:p w:rsidR="00D42524" w:rsidRPr="00E14720" w:rsidRDefault="00D42524" w:rsidP="003D0BE3">
      <w:pPr>
        <w:pStyle w:val="Bibliography"/>
        <w:spacing w:beforeLines="20" w:before="48"/>
      </w:pPr>
      <w:r w:rsidRPr="006C559F">
        <w:rPr>
          <w:b/>
          <w:bCs/>
        </w:rPr>
        <w:t>Ḥaram-i-Aqdas</w:t>
      </w:r>
      <w:r w:rsidRPr="00E14720">
        <w:t xml:space="preserve">  </w:t>
      </w:r>
      <w:r w:rsidRPr="006C559F">
        <w:rPr>
          <w:i/>
          <w:iCs/>
        </w:rPr>
        <w:t>The Most Holy Court</w:t>
      </w:r>
      <w:r w:rsidRPr="00E14720">
        <w:t>:  a designation given by the Guardian to the north-western quadrant of the garden surrounding the Shrine of Bahá</w:t>
      </w:r>
      <w:r>
        <w:t>’</w:t>
      </w:r>
      <w:r w:rsidRPr="00E14720">
        <w:t>u</w:t>
      </w:r>
      <w:r>
        <w:t>’</w:t>
      </w:r>
      <w:r w:rsidRPr="00E14720">
        <w:t>lláh.</w:t>
      </w:r>
    </w:p>
    <w:p w:rsidR="00D42524" w:rsidRPr="00E14720" w:rsidRDefault="00D42524" w:rsidP="003D0BE3">
      <w:pPr>
        <w:pStyle w:val="Bibliography"/>
        <w:spacing w:beforeLines="20" w:before="48"/>
      </w:pPr>
      <w:proofErr w:type="spellStart"/>
      <w:r w:rsidRPr="006C559F">
        <w:rPr>
          <w:b/>
          <w:bCs/>
        </w:rPr>
        <w:t>Hawdaj</w:t>
      </w:r>
      <w:proofErr w:type="spellEnd"/>
      <w:r w:rsidRPr="00E14720">
        <w:t xml:space="preserve">  </w:t>
      </w:r>
      <w:r w:rsidRPr="006C559F">
        <w:rPr>
          <w:i/>
          <w:iCs/>
        </w:rPr>
        <w:t>Howdah</w:t>
      </w:r>
      <w:r w:rsidRPr="00E14720">
        <w:t>:  a litter carried by a camel, mule, horse or elephant for travelling purposes.</w:t>
      </w:r>
    </w:p>
    <w:p w:rsidR="00D42524" w:rsidRPr="00E14720" w:rsidRDefault="00D42524" w:rsidP="003D0BE3">
      <w:pPr>
        <w:pStyle w:val="Bibliography"/>
        <w:spacing w:beforeLines="20" w:before="48"/>
      </w:pPr>
      <w:r w:rsidRPr="006C559F">
        <w:rPr>
          <w:b/>
          <w:bCs/>
        </w:rPr>
        <w:t>Ḥaẓíratu’l-Quds</w:t>
      </w:r>
      <w:r w:rsidRPr="00E14720">
        <w:t xml:space="preserve">  </w:t>
      </w:r>
      <w:r w:rsidRPr="006C559F">
        <w:rPr>
          <w:i/>
          <w:iCs/>
        </w:rPr>
        <w:t>The Sacred Fold</w:t>
      </w:r>
      <w:r w:rsidRPr="00E14720">
        <w:t>:  official title designating headquarters of Bahá</w:t>
      </w:r>
      <w:r>
        <w:t>’</w:t>
      </w:r>
      <w:r w:rsidRPr="00E14720">
        <w:t>í administrative activity in a particular country or region.</w:t>
      </w:r>
    </w:p>
    <w:p w:rsidR="00D42524" w:rsidRPr="00E14720" w:rsidRDefault="00D42524" w:rsidP="003D0BE3">
      <w:pPr>
        <w:pStyle w:val="Bibliography"/>
        <w:spacing w:beforeLines="20" w:before="48"/>
      </w:pPr>
      <w:proofErr w:type="spellStart"/>
      <w:r w:rsidRPr="006C559F">
        <w:rPr>
          <w:b/>
          <w:bCs/>
        </w:rPr>
        <w:t>Hijrat</w:t>
      </w:r>
      <w:proofErr w:type="spellEnd"/>
      <w:r w:rsidRPr="006C559F">
        <w:rPr>
          <w:b/>
          <w:bCs/>
        </w:rPr>
        <w:t>, Hijra(h)</w:t>
      </w:r>
      <w:r w:rsidRPr="00E14720">
        <w:t xml:space="preserve">  Literally </w:t>
      </w:r>
      <w:r w:rsidRPr="006C559F">
        <w:rPr>
          <w:i/>
          <w:iCs/>
        </w:rPr>
        <w:t>Emigration</w:t>
      </w:r>
      <w:r w:rsidRPr="00E14720">
        <w:t xml:space="preserve">; </w:t>
      </w:r>
      <w:r w:rsidRPr="006C559F">
        <w:rPr>
          <w:i/>
          <w:iCs/>
        </w:rPr>
        <w:t>Hegira</w:t>
      </w:r>
      <w:r w:rsidRPr="00E14720">
        <w:t xml:space="preserve">: </w:t>
      </w:r>
      <w:r w:rsidR="006C559F">
        <w:t xml:space="preserve"> </w:t>
      </w:r>
      <w:r w:rsidRPr="00E14720">
        <w:t xml:space="preserve">the date of </w:t>
      </w:r>
      <w:proofErr w:type="spellStart"/>
      <w:r w:rsidRPr="00E14720">
        <w:t>Muḥammad</w:t>
      </w:r>
      <w:r>
        <w:t>’</w:t>
      </w:r>
      <w:r w:rsidRPr="00E14720">
        <w:t>s</w:t>
      </w:r>
      <w:proofErr w:type="spellEnd"/>
      <w:r w:rsidRPr="00E14720">
        <w:t xml:space="preserve"> flight from Mecca to Medina in CE 622:</w:t>
      </w:r>
      <w:r w:rsidR="006C559F">
        <w:t xml:space="preserve"> </w:t>
      </w:r>
      <w:r w:rsidRPr="00E14720">
        <w:t xml:space="preserve"> the basis of Islamic chronology.</w:t>
      </w:r>
    </w:p>
    <w:p w:rsidR="00D42524" w:rsidRPr="00E14720" w:rsidRDefault="00D42524" w:rsidP="003D0BE3">
      <w:pPr>
        <w:pStyle w:val="Bibliography"/>
        <w:spacing w:beforeLines="20" w:before="48"/>
      </w:pPr>
      <w:proofErr w:type="spellStart"/>
      <w:r w:rsidRPr="006C559F">
        <w:rPr>
          <w:b/>
          <w:bCs/>
        </w:rPr>
        <w:t>Ḥill</w:t>
      </w:r>
      <w:proofErr w:type="spellEnd"/>
      <w:r w:rsidRPr="00E14720">
        <w:t xml:space="preserve">  Non-sacred ground, an antonym of </w:t>
      </w:r>
      <w:proofErr w:type="spellStart"/>
      <w:r w:rsidRPr="006C559F">
        <w:rPr>
          <w:b/>
          <w:bCs/>
        </w:rPr>
        <w:t>Ḥaram</w:t>
      </w:r>
      <w:proofErr w:type="spellEnd"/>
      <w:r w:rsidRPr="00E14720">
        <w:t>.</w:t>
      </w:r>
    </w:p>
    <w:p w:rsidR="00D42524" w:rsidRPr="00E14720" w:rsidRDefault="00D42524" w:rsidP="003D0BE3">
      <w:pPr>
        <w:pStyle w:val="Bibliography"/>
        <w:spacing w:beforeLines="20" w:before="48"/>
      </w:pPr>
      <w:r w:rsidRPr="006C559F">
        <w:rPr>
          <w:b/>
          <w:bCs/>
        </w:rPr>
        <w:t>Howdah</w:t>
      </w:r>
      <w:r w:rsidRPr="00E14720">
        <w:t xml:space="preserve"> (See </w:t>
      </w:r>
      <w:proofErr w:type="spellStart"/>
      <w:r w:rsidRPr="006C559F">
        <w:rPr>
          <w:b/>
          <w:bCs/>
        </w:rPr>
        <w:t>Hawdaj</w:t>
      </w:r>
      <w:proofErr w:type="spellEnd"/>
      <w:r w:rsidRPr="00E14720">
        <w:t>)</w:t>
      </w:r>
    </w:p>
    <w:p w:rsidR="00D42524" w:rsidRPr="00E14720" w:rsidRDefault="00D42524" w:rsidP="003D0BE3">
      <w:pPr>
        <w:pStyle w:val="Bibliography"/>
        <w:spacing w:beforeLines="20" w:before="48"/>
      </w:pPr>
      <w:r w:rsidRPr="006C559F">
        <w:rPr>
          <w:b/>
          <w:bCs/>
        </w:rPr>
        <w:t>Ḥujjat</w:t>
      </w:r>
      <w:r w:rsidRPr="00E14720">
        <w:t xml:space="preserve">  Literally </w:t>
      </w:r>
      <w:r w:rsidRPr="006C559F">
        <w:rPr>
          <w:i/>
          <w:iCs/>
        </w:rPr>
        <w:t>proof, argument, reason</w:t>
      </w:r>
      <w:r w:rsidRPr="00E14720">
        <w:t xml:space="preserve">: </w:t>
      </w:r>
      <w:r w:rsidR="006C559F">
        <w:t xml:space="preserve"> </w:t>
      </w:r>
      <w:r w:rsidRPr="00E14720">
        <w:t>title of Mullá Muḥammad-</w:t>
      </w:r>
      <w:r>
        <w:t>‘</w:t>
      </w:r>
      <w:r w:rsidRPr="00E14720">
        <w:t>Alíy-i-Zanjání, hero of the Zanján upheaval.</w:t>
      </w:r>
    </w:p>
    <w:p w:rsidR="00D42524" w:rsidRPr="00E14720" w:rsidRDefault="00D42524" w:rsidP="003D0BE3">
      <w:pPr>
        <w:pStyle w:val="Bibliography"/>
        <w:spacing w:beforeLines="20" w:before="48"/>
      </w:pPr>
      <w:r w:rsidRPr="006C559F">
        <w:rPr>
          <w:b/>
          <w:bCs/>
        </w:rPr>
        <w:t>Ḥuqúqu’lláh</w:t>
      </w:r>
      <w:r w:rsidRPr="00E14720">
        <w:t xml:space="preserve">  </w:t>
      </w:r>
      <w:r w:rsidRPr="006C559F">
        <w:rPr>
          <w:i/>
          <w:iCs/>
        </w:rPr>
        <w:t>Right of God</w:t>
      </w:r>
      <w:r w:rsidRPr="00E14720">
        <w:t xml:space="preserve">:  payment by the believers, instituted in the </w:t>
      </w:r>
      <w:r w:rsidRPr="002D6CE6">
        <w:rPr>
          <w:i/>
          <w:iCs/>
        </w:rPr>
        <w:t>Kitáb-i-Aqdas</w:t>
      </w:r>
      <w:r w:rsidRPr="00E14720">
        <w:t>.</w:t>
      </w:r>
    </w:p>
    <w:p w:rsidR="00D42524" w:rsidRPr="00E14720" w:rsidRDefault="00D42524" w:rsidP="003D0BE3">
      <w:pPr>
        <w:pStyle w:val="Bibliography"/>
        <w:spacing w:beforeLines="20" w:before="48"/>
      </w:pPr>
      <w:r w:rsidRPr="002D6CE6">
        <w:rPr>
          <w:b/>
          <w:bCs/>
        </w:rPr>
        <w:t>Ḥusayn</w:t>
      </w:r>
      <w:r w:rsidRPr="00E14720">
        <w:t xml:space="preserve">  The third Imám, second son of </w:t>
      </w:r>
      <w:r>
        <w:t>‘</w:t>
      </w:r>
      <w:r w:rsidRPr="00E14720">
        <w:t>Alí and Fáṭimih, martyred on the plains of Karbilá on 10 Muḥarram AH 61 (CE 680).</w:t>
      </w:r>
    </w:p>
    <w:p w:rsidR="00D42524" w:rsidRPr="00E14720" w:rsidRDefault="00D42524" w:rsidP="003D0BE3">
      <w:pPr>
        <w:pStyle w:val="Bibliography"/>
        <w:spacing w:beforeLines="20" w:before="48"/>
      </w:pPr>
      <w:r w:rsidRPr="002D6CE6">
        <w:rPr>
          <w:b/>
          <w:bCs/>
        </w:rPr>
        <w:t>Ḥusayníyyih</w:t>
      </w:r>
      <w:r w:rsidRPr="00E14720">
        <w:t xml:space="preserve">  A place where the martyrdom of the Imám Ḥusayn is mourned, or where Muslim passion-plays may be presented.  The term is the designation that was given to Bahá</w:t>
      </w:r>
      <w:r>
        <w:t>’</w:t>
      </w:r>
      <w:r w:rsidRPr="00E14720">
        <w:t>u</w:t>
      </w:r>
      <w:r>
        <w:t>’</w:t>
      </w:r>
      <w:r w:rsidRPr="00E14720">
        <w:t>lláh</w:t>
      </w:r>
      <w:r>
        <w:t>’</w:t>
      </w:r>
      <w:r w:rsidRPr="00E14720">
        <w:t>s Most Great House in Ba</w:t>
      </w:r>
      <w:r w:rsidRPr="002D6CE6">
        <w:rPr>
          <w:u w:val="single"/>
        </w:rPr>
        <w:t>gh</w:t>
      </w:r>
      <w:r w:rsidRPr="00E14720">
        <w:t xml:space="preserve">dád after its forcible occupation by the </w:t>
      </w:r>
      <w:proofErr w:type="spellStart"/>
      <w:r w:rsidRPr="00811ED6">
        <w:rPr>
          <w:u w:val="single"/>
        </w:rPr>
        <w:t>Sh</w:t>
      </w:r>
      <w:r w:rsidRPr="00E14720">
        <w:t>í</w:t>
      </w:r>
      <w:r>
        <w:t>‘</w:t>
      </w:r>
      <w:r w:rsidRPr="00E14720">
        <w:t>ah</w:t>
      </w:r>
      <w:proofErr w:type="spellEnd"/>
      <w:r w:rsidRPr="00E14720">
        <w:t xml:space="preserve"> community.</w:t>
      </w:r>
    </w:p>
    <w:p w:rsidR="00D42524" w:rsidRPr="00E14720" w:rsidRDefault="00D42524" w:rsidP="003D0BE3">
      <w:pPr>
        <w:pStyle w:val="Bibliography"/>
        <w:spacing w:beforeLines="20" w:before="48"/>
      </w:pPr>
      <w:r w:rsidRPr="002D6CE6">
        <w:rPr>
          <w:b/>
          <w:bCs/>
        </w:rPr>
        <w:t>-</w:t>
      </w:r>
      <w:proofErr w:type="spellStart"/>
      <w:r w:rsidRPr="002D6CE6">
        <w:rPr>
          <w:b/>
          <w:bCs/>
        </w:rPr>
        <w:t>i</w:t>
      </w:r>
      <w:proofErr w:type="spellEnd"/>
      <w:r w:rsidRPr="002D6CE6">
        <w:rPr>
          <w:b/>
          <w:bCs/>
        </w:rPr>
        <w:t>-</w:t>
      </w:r>
      <w:r w:rsidRPr="00E14720">
        <w:t xml:space="preserve">  Sound inserted in pronunciation (though not represented in Persian script) at the end of a word to indicate that the following word stands in a possessive or adjectival relation to it.</w:t>
      </w:r>
    </w:p>
    <w:p w:rsidR="002C1665" w:rsidRPr="0033154B" w:rsidRDefault="002C1665" w:rsidP="003D0BE3">
      <w:pPr>
        <w:pStyle w:val="Bibliography"/>
        <w:spacing w:beforeLines="20" w:before="48"/>
        <w:rPr>
          <w:lang w:val="es-ES"/>
        </w:rPr>
      </w:pPr>
      <w:r w:rsidRPr="0033154B">
        <w:rPr>
          <w:b/>
          <w:bCs/>
          <w:lang w:val="es-ES"/>
        </w:rPr>
        <w:t>Ibn</w:t>
      </w:r>
      <w:r w:rsidRPr="0033154B">
        <w:rPr>
          <w:lang w:val="es-ES"/>
        </w:rPr>
        <w:t xml:space="preserve">  </w:t>
      </w:r>
      <w:r w:rsidRPr="0033154B">
        <w:rPr>
          <w:i/>
          <w:iCs/>
          <w:lang w:val="es-ES"/>
        </w:rPr>
        <w:t>Son</w:t>
      </w:r>
      <w:r w:rsidRPr="0033154B">
        <w:rPr>
          <w:lang w:val="es-ES"/>
        </w:rPr>
        <w:t>.</w:t>
      </w:r>
    </w:p>
    <w:p w:rsidR="002C1665" w:rsidRPr="0033154B" w:rsidRDefault="002C1665" w:rsidP="003D0BE3">
      <w:pPr>
        <w:pStyle w:val="Bibliography"/>
        <w:spacing w:beforeLines="20" w:before="48"/>
        <w:rPr>
          <w:lang w:val="es-ES"/>
        </w:rPr>
      </w:pPr>
      <w:proofErr w:type="spellStart"/>
      <w:r w:rsidRPr="0033154B">
        <w:rPr>
          <w:b/>
          <w:bCs/>
          <w:lang w:val="es-ES"/>
        </w:rPr>
        <w:t>Íl</w:t>
      </w:r>
      <w:proofErr w:type="spellEnd"/>
      <w:r w:rsidRPr="0033154B">
        <w:rPr>
          <w:lang w:val="es-ES"/>
        </w:rPr>
        <w:t xml:space="preserve">  </w:t>
      </w:r>
      <w:r w:rsidRPr="0033154B">
        <w:rPr>
          <w:i/>
          <w:iCs/>
          <w:lang w:val="es-ES"/>
        </w:rPr>
        <w:t xml:space="preserve">Clan, </w:t>
      </w:r>
      <w:proofErr w:type="spellStart"/>
      <w:r w:rsidR="00D42524" w:rsidRPr="0033154B">
        <w:rPr>
          <w:i/>
          <w:iCs/>
          <w:lang w:val="es-ES"/>
        </w:rPr>
        <w:t>tribe</w:t>
      </w:r>
      <w:proofErr w:type="spellEnd"/>
      <w:r w:rsidR="00D42524" w:rsidRPr="0033154B">
        <w:rPr>
          <w:lang w:val="es-ES"/>
        </w:rPr>
        <w:t>.</w:t>
      </w:r>
    </w:p>
    <w:p w:rsidR="00D42524" w:rsidRPr="00E14720" w:rsidRDefault="00D42524" w:rsidP="003D0BE3">
      <w:pPr>
        <w:pStyle w:val="Bibliography"/>
        <w:spacing w:beforeLines="20" w:before="48"/>
      </w:pPr>
      <w:r w:rsidRPr="002D6CE6">
        <w:rPr>
          <w:b/>
          <w:bCs/>
        </w:rPr>
        <w:t>‘Ilm</w:t>
      </w:r>
      <w:r w:rsidRPr="00E14720">
        <w:t xml:space="preserve">  </w:t>
      </w:r>
      <w:r w:rsidRPr="002D6CE6">
        <w:rPr>
          <w:i/>
          <w:iCs/>
        </w:rPr>
        <w:t>Knowledge</w:t>
      </w:r>
      <w:r w:rsidRPr="00E14720">
        <w:t xml:space="preserve">: </w:t>
      </w:r>
      <w:r w:rsidR="002D6CE6">
        <w:t xml:space="preserve"> </w:t>
      </w:r>
      <w:r w:rsidRPr="00E14720">
        <w:t>twelfth month of the Badí</w:t>
      </w:r>
      <w:r>
        <w:t>‘</w:t>
      </w:r>
      <w:r w:rsidRPr="00E14720">
        <w:t xml:space="preserve"> calendar.</w:t>
      </w:r>
    </w:p>
    <w:p w:rsidR="00D42524" w:rsidRPr="00E14720" w:rsidRDefault="00D42524" w:rsidP="003D0BE3">
      <w:pPr>
        <w:pStyle w:val="Bibliography"/>
        <w:spacing w:beforeLines="20" w:before="48"/>
      </w:pPr>
      <w:r w:rsidRPr="002D6CE6">
        <w:rPr>
          <w:b/>
          <w:bCs/>
        </w:rPr>
        <w:t>Imám</w:t>
      </w:r>
      <w:r w:rsidRPr="00E14720">
        <w:t xml:space="preserve">  </w:t>
      </w:r>
      <w:r w:rsidRPr="002D6CE6">
        <w:rPr>
          <w:i/>
          <w:iCs/>
        </w:rPr>
        <w:t>Head, chief, leader</w:t>
      </w:r>
      <w:r w:rsidRPr="00E14720">
        <w:t xml:space="preserve">.  (1) Muslim cleric who leads the congregation in prayer. (See </w:t>
      </w:r>
      <w:r w:rsidRPr="002D6CE6">
        <w:rPr>
          <w:b/>
          <w:bCs/>
        </w:rPr>
        <w:t>Imám-Jum‘ih</w:t>
      </w:r>
      <w:r w:rsidRPr="00E14720">
        <w:t xml:space="preserve">)  (2) Title applied by the </w:t>
      </w:r>
      <w:r w:rsidRPr="002D6CE6">
        <w:rPr>
          <w:b/>
          <w:bCs/>
          <w:u w:val="single"/>
        </w:rPr>
        <w:t>Sh</w:t>
      </w:r>
      <w:r w:rsidRPr="002D6CE6">
        <w:rPr>
          <w:b/>
          <w:bCs/>
        </w:rPr>
        <w:t>iya</w:t>
      </w:r>
      <w:r w:rsidR="00811ED6">
        <w:rPr>
          <w:b/>
          <w:bCs/>
        </w:rPr>
        <w:t>‘</w:t>
      </w:r>
      <w:r w:rsidRPr="00E14720">
        <w:t xml:space="preserve"> (</w:t>
      </w:r>
      <w:proofErr w:type="spellStart"/>
      <w:r w:rsidRPr="00E14720">
        <w:t>Shi</w:t>
      </w:r>
      <w:r>
        <w:t>‘</w:t>
      </w:r>
      <w:r w:rsidRPr="00E14720">
        <w:t>ahs</w:t>
      </w:r>
      <w:proofErr w:type="spellEnd"/>
      <w:r w:rsidRPr="00E14720">
        <w:t>) [singular</w:t>
      </w:r>
      <w:r w:rsidRPr="00811ED6">
        <w:rPr>
          <w:b/>
          <w:bCs/>
        </w:rPr>
        <w:t xml:space="preserve"> </w:t>
      </w:r>
      <w:proofErr w:type="spellStart"/>
      <w:r w:rsidRPr="002D6CE6">
        <w:rPr>
          <w:b/>
          <w:bCs/>
          <w:u w:val="single"/>
        </w:rPr>
        <w:t>Sh</w:t>
      </w:r>
      <w:r w:rsidRPr="002D6CE6">
        <w:rPr>
          <w:b/>
          <w:bCs/>
        </w:rPr>
        <w:t>í</w:t>
      </w:r>
      <w:r w:rsidR="00811ED6">
        <w:rPr>
          <w:b/>
          <w:bCs/>
        </w:rPr>
        <w:t>‘</w:t>
      </w:r>
      <w:r w:rsidRPr="002D6CE6">
        <w:rPr>
          <w:b/>
          <w:bCs/>
        </w:rPr>
        <w:t>ah</w:t>
      </w:r>
      <w:proofErr w:type="spellEnd"/>
      <w:r w:rsidRPr="00E14720">
        <w:t xml:space="preserve">] to each of the twelve successors of Muḥammad in the line of </w:t>
      </w:r>
      <w:r>
        <w:t>‘</w:t>
      </w:r>
      <w:r w:rsidRPr="00E14720">
        <w:t xml:space="preserve">Alí. (See </w:t>
      </w:r>
      <w:r w:rsidRPr="002D6CE6">
        <w:rPr>
          <w:b/>
          <w:bCs/>
        </w:rPr>
        <w:t>‘Alí</w:t>
      </w:r>
      <w:r w:rsidRPr="00E14720">
        <w:t xml:space="preserve">; </w:t>
      </w:r>
      <w:r w:rsidRPr="002D6CE6">
        <w:rPr>
          <w:b/>
          <w:bCs/>
        </w:rPr>
        <w:t>Ḥusayn</w:t>
      </w:r>
      <w:r w:rsidRPr="00E14720">
        <w:t>)</w:t>
      </w:r>
    </w:p>
    <w:p w:rsidR="00D42524" w:rsidRPr="00E14720" w:rsidRDefault="00D42524" w:rsidP="003D0BE3">
      <w:pPr>
        <w:pStyle w:val="Bibliography"/>
        <w:spacing w:beforeLines="20" w:before="48"/>
      </w:pPr>
      <w:r w:rsidRPr="002D6CE6">
        <w:rPr>
          <w:b/>
          <w:bCs/>
        </w:rPr>
        <w:t>Imám-Jum‘ih</w:t>
      </w:r>
      <w:r w:rsidRPr="00E14720">
        <w:t xml:space="preserve">  Muslim clergyman who performs the Friday prayers, the leading </w:t>
      </w:r>
      <w:proofErr w:type="spellStart"/>
      <w:r w:rsidRPr="00E14720">
        <w:t>imám</w:t>
      </w:r>
      <w:proofErr w:type="spellEnd"/>
      <w:r w:rsidRPr="00E14720">
        <w:t xml:space="preserve"> in a town or city; chief of the </w:t>
      </w:r>
      <w:proofErr w:type="spellStart"/>
      <w:r w:rsidRPr="00E14720">
        <w:t>mull</w:t>
      </w:r>
      <w:r w:rsidR="002D6CE6">
        <w:t>a</w:t>
      </w:r>
      <w:r w:rsidRPr="00E14720">
        <w:t>s</w:t>
      </w:r>
      <w:proofErr w:type="spellEnd"/>
      <w:r w:rsidR="002D6CE6">
        <w:t xml:space="preserve"> [</w:t>
      </w:r>
      <w:r w:rsidR="002D6CE6" w:rsidRPr="002D6CE6">
        <w:rPr>
          <w:b/>
          <w:bCs/>
        </w:rPr>
        <w:t>‘</w:t>
      </w:r>
      <w:proofErr w:type="spellStart"/>
      <w:r w:rsidR="002D6CE6" w:rsidRPr="002D6CE6">
        <w:rPr>
          <w:b/>
          <w:bCs/>
        </w:rPr>
        <w:t>ulamá</w:t>
      </w:r>
      <w:proofErr w:type="spellEnd"/>
      <w:r w:rsidR="002D6CE6" w:rsidRPr="002D6CE6">
        <w:rPr>
          <w:b/>
          <w:bCs/>
        </w:rPr>
        <w:t>’</w:t>
      </w:r>
      <w:r w:rsidR="002D6CE6">
        <w:t>]</w:t>
      </w:r>
      <w:r w:rsidRPr="00E14720">
        <w:t>, who recites the Friday prayers for the sovereign.</w:t>
      </w:r>
    </w:p>
    <w:p w:rsidR="00D42524" w:rsidRPr="00E14720" w:rsidRDefault="00D42524" w:rsidP="003D0BE3">
      <w:pPr>
        <w:pStyle w:val="Bibliography"/>
        <w:spacing w:beforeLines="20" w:before="48"/>
      </w:pPr>
      <w:r w:rsidRPr="002D6CE6">
        <w:rPr>
          <w:b/>
          <w:bCs/>
        </w:rPr>
        <w:t>Imám-Zádih</w:t>
      </w:r>
      <w:r w:rsidRPr="00E14720">
        <w:t xml:space="preserve">  Descendant of an Imám or his shrine.</w:t>
      </w:r>
    </w:p>
    <w:p w:rsidR="00D42524" w:rsidRPr="00E14720" w:rsidRDefault="00D42524" w:rsidP="003D0BE3">
      <w:pPr>
        <w:pStyle w:val="Bibliography"/>
        <w:spacing w:beforeLines="20" w:before="48"/>
      </w:pPr>
      <w:r w:rsidRPr="002D6CE6">
        <w:rPr>
          <w:b/>
          <w:bCs/>
        </w:rPr>
        <w:t xml:space="preserve">In </w:t>
      </w:r>
      <w:proofErr w:type="spellStart"/>
      <w:r w:rsidRPr="00811ED6">
        <w:rPr>
          <w:b/>
          <w:bCs/>
          <w:u w:val="single"/>
        </w:rPr>
        <w:t>sh</w:t>
      </w:r>
      <w:r w:rsidRPr="002D6CE6">
        <w:rPr>
          <w:b/>
          <w:bCs/>
        </w:rPr>
        <w:t>á’a’lláh</w:t>
      </w:r>
      <w:proofErr w:type="spellEnd"/>
      <w:r w:rsidRPr="00E14720">
        <w:t xml:space="preserve">  </w:t>
      </w:r>
      <w:r w:rsidRPr="00811ED6">
        <w:rPr>
          <w:i/>
          <w:iCs/>
        </w:rPr>
        <w:t>If God wills</w:t>
      </w:r>
      <w:r w:rsidRPr="00E14720">
        <w:t>.</w:t>
      </w:r>
    </w:p>
    <w:p w:rsidR="00D42524" w:rsidRPr="00E14720" w:rsidRDefault="00D42524" w:rsidP="003D0BE3">
      <w:pPr>
        <w:pStyle w:val="Bibliography"/>
        <w:spacing w:beforeLines="20" w:before="48"/>
      </w:pPr>
      <w:r w:rsidRPr="002D6CE6">
        <w:rPr>
          <w:b/>
          <w:bCs/>
        </w:rPr>
        <w:t>Íqán</w:t>
      </w:r>
      <w:r w:rsidRPr="00E14720">
        <w:t xml:space="preserve">  Literally </w:t>
      </w:r>
      <w:r w:rsidRPr="002D6CE6">
        <w:rPr>
          <w:i/>
          <w:iCs/>
        </w:rPr>
        <w:t>Certitude</w:t>
      </w:r>
      <w:r w:rsidRPr="00E14720">
        <w:t xml:space="preserve">: </w:t>
      </w:r>
      <w:r w:rsidR="002D6CE6">
        <w:t xml:space="preserve"> </w:t>
      </w:r>
      <w:r w:rsidRPr="00E14720">
        <w:t>title of Bahá</w:t>
      </w:r>
      <w:r>
        <w:t>’</w:t>
      </w:r>
      <w:r w:rsidRPr="00E14720">
        <w:t>u</w:t>
      </w:r>
      <w:r>
        <w:t>’</w:t>
      </w:r>
      <w:r w:rsidRPr="00E14720">
        <w:t>lláh</w:t>
      </w:r>
      <w:r>
        <w:t>’</w:t>
      </w:r>
      <w:r w:rsidRPr="00E14720">
        <w:t>s Epistle to Ḥájí Mírzá Siyyid Muḥammad, a maternal uncle of the Báb.</w:t>
      </w:r>
    </w:p>
    <w:p w:rsidR="00D42524" w:rsidRDefault="00D42524" w:rsidP="003D0BE3">
      <w:pPr>
        <w:pStyle w:val="Bibliography"/>
        <w:spacing w:beforeLines="20" w:before="48"/>
      </w:pPr>
      <w:r w:rsidRPr="002D6CE6">
        <w:rPr>
          <w:b/>
          <w:bCs/>
        </w:rPr>
        <w:t>I</w:t>
      </w:r>
      <w:r w:rsidRPr="002D6CE6">
        <w:rPr>
          <w:b/>
          <w:bCs/>
          <w:u w:val="single"/>
        </w:rPr>
        <w:t>sh</w:t>
      </w:r>
      <w:r w:rsidRPr="002D6CE6">
        <w:rPr>
          <w:b/>
          <w:bCs/>
        </w:rPr>
        <w:t>ráqát</w:t>
      </w:r>
      <w:r w:rsidRPr="00E14720">
        <w:t xml:space="preserve">  </w:t>
      </w:r>
      <w:r w:rsidRPr="002D6CE6">
        <w:rPr>
          <w:i/>
          <w:iCs/>
        </w:rPr>
        <w:t>Splendours</w:t>
      </w:r>
      <w:r w:rsidRPr="00E14720">
        <w:t>:  title of one of the Tablets of Bahá</w:t>
      </w:r>
      <w:r>
        <w:t>’</w:t>
      </w:r>
      <w:r w:rsidRPr="00E14720">
        <w:t>u</w:t>
      </w:r>
      <w:r>
        <w:t>’</w:t>
      </w:r>
      <w:r w:rsidRPr="00E14720">
        <w:t xml:space="preserve">lláh revealed after the </w:t>
      </w:r>
      <w:r w:rsidRPr="002D6CE6">
        <w:rPr>
          <w:i/>
          <w:iCs/>
        </w:rPr>
        <w:t>Kitáb-i-Aqdas</w:t>
      </w:r>
      <w:r w:rsidRPr="00E14720">
        <w:t>.</w:t>
      </w:r>
    </w:p>
    <w:p w:rsidR="002D6CE6" w:rsidRDefault="002D6CE6" w:rsidP="003D0BE3">
      <w:pPr>
        <w:widowControl/>
        <w:kinsoku/>
        <w:overflowPunct/>
        <w:spacing w:beforeLines="20" w:before="48"/>
        <w:textAlignment w:val="auto"/>
      </w:pPr>
      <w:r>
        <w:br w:type="page"/>
      </w:r>
    </w:p>
    <w:p w:rsidR="008F0364" w:rsidRPr="003A3DB8" w:rsidRDefault="008F0364" w:rsidP="003D0BE3">
      <w:pPr>
        <w:pStyle w:val="Bibliography"/>
        <w:spacing w:beforeLines="20" w:before="48"/>
      </w:pPr>
      <w:r w:rsidRPr="008F0364">
        <w:rPr>
          <w:b/>
          <w:bCs/>
        </w:rPr>
        <w:lastRenderedPageBreak/>
        <w:t>Ism</w:t>
      </w:r>
      <w:r w:rsidRPr="003A3DB8">
        <w:t xml:space="preserve">  </w:t>
      </w:r>
      <w:r w:rsidRPr="008F0364">
        <w:rPr>
          <w:i/>
          <w:iCs/>
        </w:rPr>
        <w:t>Name</w:t>
      </w:r>
      <w:r w:rsidRPr="003A3DB8">
        <w:t xml:space="preserve">. (Plural:  </w:t>
      </w:r>
      <w:r w:rsidRPr="008F0364">
        <w:t>Asmá’</w:t>
      </w:r>
      <w:r w:rsidRPr="003A3DB8">
        <w:t>)</w:t>
      </w:r>
    </w:p>
    <w:p w:rsidR="008F0364" w:rsidRPr="003A3DB8" w:rsidRDefault="008F0364" w:rsidP="003D0BE3">
      <w:pPr>
        <w:pStyle w:val="Bibliography"/>
        <w:spacing w:beforeLines="20" w:before="48"/>
      </w:pPr>
      <w:r w:rsidRPr="008F0364">
        <w:rPr>
          <w:b/>
          <w:bCs/>
        </w:rPr>
        <w:t>Ism-</w:t>
      </w:r>
      <w:proofErr w:type="spellStart"/>
      <w:r w:rsidRPr="008F0364">
        <w:rPr>
          <w:b/>
          <w:bCs/>
        </w:rPr>
        <w:t>i</w:t>
      </w:r>
      <w:proofErr w:type="spellEnd"/>
      <w:r w:rsidRPr="008F0364">
        <w:rPr>
          <w:b/>
          <w:bCs/>
        </w:rPr>
        <w:t>-</w:t>
      </w:r>
      <w:proofErr w:type="spellStart"/>
      <w:r w:rsidRPr="008F0364">
        <w:rPr>
          <w:b/>
          <w:bCs/>
        </w:rPr>
        <w:t>A‘ẓam</w:t>
      </w:r>
      <w:proofErr w:type="spellEnd"/>
      <w:r w:rsidRPr="003A3DB8">
        <w:t xml:space="preserve">  </w:t>
      </w:r>
      <w:r w:rsidRPr="008F0364">
        <w:rPr>
          <w:i/>
          <w:iCs/>
        </w:rPr>
        <w:t>The Greatest Name</w:t>
      </w:r>
      <w:r w:rsidRPr="003A3DB8">
        <w:t>.</w:t>
      </w:r>
    </w:p>
    <w:p w:rsidR="008F0364" w:rsidRPr="003A3DB8" w:rsidRDefault="008F0364" w:rsidP="003D0BE3">
      <w:pPr>
        <w:pStyle w:val="Bibliography"/>
        <w:spacing w:beforeLines="20" w:before="48"/>
      </w:pPr>
      <w:proofErr w:type="spellStart"/>
      <w:r w:rsidRPr="008F0364">
        <w:rPr>
          <w:b/>
          <w:bCs/>
        </w:rPr>
        <w:t>Ismu’lláh</w:t>
      </w:r>
      <w:proofErr w:type="spellEnd"/>
      <w:r w:rsidRPr="003A3DB8">
        <w:t xml:space="preserve">  Literally </w:t>
      </w:r>
      <w:r w:rsidRPr="008F0364">
        <w:rPr>
          <w:i/>
          <w:iCs/>
        </w:rPr>
        <w:t>The Name of God</w:t>
      </w:r>
      <w:r w:rsidRPr="003A3DB8">
        <w:t>:  title bestowed by Bahá</w:t>
      </w:r>
      <w:r>
        <w:t>’</w:t>
      </w:r>
      <w:r w:rsidRPr="003A3DB8">
        <w:t>u</w:t>
      </w:r>
      <w:r>
        <w:t>’</w:t>
      </w:r>
      <w:r w:rsidRPr="003A3DB8">
        <w:t>lláh on a number of believers.</w:t>
      </w:r>
    </w:p>
    <w:p w:rsidR="008F0364" w:rsidRPr="003A3DB8" w:rsidRDefault="008F0364" w:rsidP="003D0BE3">
      <w:pPr>
        <w:pStyle w:val="Bibliography"/>
        <w:spacing w:beforeLines="20" w:before="48"/>
      </w:pPr>
      <w:r w:rsidRPr="008F0364">
        <w:rPr>
          <w:b/>
          <w:bCs/>
        </w:rPr>
        <w:t>Isráfíl</w:t>
      </w:r>
      <w:r w:rsidRPr="003A3DB8">
        <w:t xml:space="preserve">  Angel who sounds the trumpet on the Day of Judgement.</w:t>
      </w:r>
    </w:p>
    <w:p w:rsidR="008F0364" w:rsidRPr="003A3DB8" w:rsidRDefault="008F0364" w:rsidP="003D0BE3">
      <w:pPr>
        <w:pStyle w:val="Bibliography"/>
        <w:spacing w:beforeLines="20" w:before="48"/>
      </w:pPr>
      <w:r w:rsidRPr="008F0364">
        <w:rPr>
          <w:b/>
          <w:bCs/>
        </w:rPr>
        <w:t>‘Izzat</w:t>
      </w:r>
      <w:r w:rsidRPr="003A3DB8">
        <w:t xml:space="preserve">  </w:t>
      </w:r>
      <w:r w:rsidRPr="008F0364">
        <w:rPr>
          <w:i/>
          <w:iCs/>
        </w:rPr>
        <w:t>Might</w:t>
      </w:r>
      <w:r w:rsidRPr="003A3DB8">
        <w:t>:  tenth month of the Ba</w:t>
      </w:r>
      <w:r w:rsidR="002C1665">
        <w:t>d</w:t>
      </w:r>
      <w:r w:rsidRPr="003A3DB8">
        <w:t>í</w:t>
      </w:r>
      <w:r>
        <w:t>‘</w:t>
      </w:r>
      <w:r w:rsidRPr="003A3DB8">
        <w:t xml:space="preserve"> calendar.</w:t>
      </w:r>
    </w:p>
    <w:p w:rsidR="008F0364" w:rsidRPr="003A3DB8" w:rsidRDefault="008F0364" w:rsidP="003D0BE3">
      <w:pPr>
        <w:pStyle w:val="Bibliography"/>
        <w:spacing w:beforeLines="20" w:before="48"/>
      </w:pPr>
      <w:r w:rsidRPr="008F0364">
        <w:rPr>
          <w:b/>
          <w:bCs/>
        </w:rPr>
        <w:t>Jabal</w:t>
      </w:r>
      <w:r w:rsidRPr="003A3DB8">
        <w:t xml:space="preserve">  </w:t>
      </w:r>
      <w:r w:rsidRPr="008F0364">
        <w:rPr>
          <w:i/>
          <w:iCs/>
        </w:rPr>
        <w:t>Mountain</w:t>
      </w:r>
      <w:r w:rsidRPr="003A3DB8">
        <w:t xml:space="preserve">.  </w:t>
      </w:r>
      <w:r w:rsidRPr="008F0364">
        <w:rPr>
          <w:b/>
          <w:bCs/>
        </w:rPr>
        <w:t>Jabal-</w:t>
      </w:r>
      <w:proofErr w:type="spellStart"/>
      <w:r w:rsidRPr="008F0364">
        <w:rPr>
          <w:b/>
          <w:bCs/>
        </w:rPr>
        <w:t>i</w:t>
      </w:r>
      <w:proofErr w:type="spellEnd"/>
      <w:r w:rsidRPr="008F0364">
        <w:rPr>
          <w:b/>
          <w:bCs/>
        </w:rPr>
        <w:t>-</w:t>
      </w:r>
      <w:proofErr w:type="spellStart"/>
      <w:r w:rsidRPr="008F0364">
        <w:rPr>
          <w:b/>
          <w:bCs/>
        </w:rPr>
        <w:t>Básiṭ</w:t>
      </w:r>
      <w:proofErr w:type="spellEnd"/>
      <w:r w:rsidRPr="003A3DB8">
        <w:t xml:space="preserve">  </w:t>
      </w:r>
      <w:r w:rsidRPr="008F0364">
        <w:rPr>
          <w:i/>
          <w:iCs/>
        </w:rPr>
        <w:t>The Open Mountain</w:t>
      </w:r>
      <w:r w:rsidRPr="003A3DB8">
        <w:t xml:space="preserve">, </w:t>
      </w:r>
      <w:r w:rsidRPr="008F0364">
        <w:rPr>
          <w:b/>
          <w:bCs/>
        </w:rPr>
        <w:t>Jabal-i-</w:t>
      </w:r>
      <w:r w:rsidRPr="008F0364">
        <w:rPr>
          <w:b/>
          <w:bCs/>
          <w:u w:val="single"/>
        </w:rPr>
        <w:t>Sh</w:t>
      </w:r>
      <w:r w:rsidRPr="008F0364">
        <w:rPr>
          <w:b/>
          <w:bCs/>
        </w:rPr>
        <w:t>adíd</w:t>
      </w:r>
      <w:r w:rsidRPr="003A3DB8">
        <w:t xml:space="preserve">  </w:t>
      </w:r>
      <w:r w:rsidRPr="008F0364">
        <w:rPr>
          <w:i/>
          <w:iCs/>
        </w:rPr>
        <w:t>The Grievous Mountain</w:t>
      </w:r>
      <w:r w:rsidRPr="003A3DB8">
        <w:t>:  the Báb</w:t>
      </w:r>
      <w:r>
        <w:t>’</w:t>
      </w:r>
      <w:r w:rsidRPr="003A3DB8">
        <w:t>s allusions to the fortress of Máh-Kú and the castle of Chihríq respectively.</w:t>
      </w:r>
    </w:p>
    <w:p w:rsidR="008F0364" w:rsidRPr="003A3DB8" w:rsidRDefault="008F0364" w:rsidP="003D0BE3">
      <w:pPr>
        <w:pStyle w:val="Bibliography"/>
        <w:spacing w:beforeLines="20" w:before="48"/>
      </w:pPr>
      <w:proofErr w:type="spellStart"/>
      <w:r w:rsidRPr="008F0364">
        <w:rPr>
          <w:b/>
          <w:bCs/>
        </w:rPr>
        <w:t>Jáhilíyyih</w:t>
      </w:r>
      <w:proofErr w:type="spellEnd"/>
      <w:r w:rsidRPr="003A3DB8">
        <w:t xml:space="preserve">  </w:t>
      </w:r>
      <w:r w:rsidRPr="008F0364">
        <w:rPr>
          <w:i/>
          <w:iCs/>
        </w:rPr>
        <w:t>The Age of Ignorance</w:t>
      </w:r>
      <w:r w:rsidRPr="003A3DB8">
        <w:t>:  denotes the state of paganism prevailing in Arabia before the advent of Muḥammad.</w:t>
      </w:r>
    </w:p>
    <w:p w:rsidR="008F0364" w:rsidRPr="003A3DB8" w:rsidRDefault="008F0364" w:rsidP="003D0BE3">
      <w:pPr>
        <w:pStyle w:val="Bibliography"/>
        <w:spacing w:beforeLines="20" w:before="48"/>
      </w:pPr>
      <w:r w:rsidRPr="005B348B">
        <w:rPr>
          <w:b/>
          <w:bCs/>
        </w:rPr>
        <w:t>Jalál</w:t>
      </w:r>
      <w:r w:rsidRPr="003A3DB8">
        <w:t xml:space="preserve">  </w:t>
      </w:r>
      <w:r w:rsidRPr="005B348B">
        <w:rPr>
          <w:i/>
          <w:iCs/>
        </w:rPr>
        <w:t>Glory</w:t>
      </w:r>
      <w:r w:rsidRPr="003A3DB8">
        <w:t>:  second month of the Ba</w:t>
      </w:r>
      <w:r w:rsidR="002C1665">
        <w:t>d</w:t>
      </w:r>
      <w:r w:rsidRPr="003A3DB8">
        <w:t>í</w:t>
      </w:r>
      <w:r>
        <w:t>‘</w:t>
      </w:r>
      <w:r w:rsidRPr="003A3DB8">
        <w:t xml:space="preserve"> calendar.</w:t>
      </w:r>
    </w:p>
    <w:p w:rsidR="008F0364" w:rsidRPr="003A3DB8" w:rsidRDefault="008F0364" w:rsidP="003D0BE3">
      <w:pPr>
        <w:pStyle w:val="Bibliography"/>
        <w:spacing w:beforeLines="20" w:before="48"/>
      </w:pPr>
      <w:r w:rsidRPr="005B348B">
        <w:rPr>
          <w:b/>
          <w:bCs/>
        </w:rPr>
        <w:t>Jamádíyu’l-Avval</w:t>
      </w:r>
      <w:r w:rsidRPr="003A3DB8">
        <w:t xml:space="preserve">  Fifth month of the Muslim lunar calendar.</w:t>
      </w:r>
    </w:p>
    <w:p w:rsidR="008F0364" w:rsidRPr="003A3DB8" w:rsidRDefault="008F0364" w:rsidP="003D0BE3">
      <w:pPr>
        <w:pStyle w:val="Bibliography"/>
        <w:spacing w:beforeLines="20" w:before="48"/>
      </w:pPr>
      <w:proofErr w:type="spellStart"/>
      <w:r w:rsidRPr="005B348B">
        <w:rPr>
          <w:b/>
          <w:bCs/>
        </w:rPr>
        <w:t>Jamádíyu’</w:t>
      </w:r>
      <w:r w:rsidRPr="00FD135F">
        <w:rPr>
          <w:b/>
          <w:bCs/>
          <w:u w:val="single"/>
        </w:rPr>
        <w:t>th</w:t>
      </w:r>
      <w:r w:rsidRPr="005B348B">
        <w:rPr>
          <w:b/>
          <w:bCs/>
        </w:rPr>
        <w:t>-</w:t>
      </w:r>
      <w:r w:rsidRPr="005B348B">
        <w:rPr>
          <w:b/>
          <w:bCs/>
          <w:u w:val="single"/>
        </w:rPr>
        <w:t>Th</w:t>
      </w:r>
      <w:r w:rsidRPr="005B348B">
        <w:rPr>
          <w:b/>
          <w:bCs/>
        </w:rPr>
        <w:t>ání</w:t>
      </w:r>
      <w:proofErr w:type="spellEnd"/>
      <w:r w:rsidRPr="003A3DB8">
        <w:t xml:space="preserve">  Sixth month of the Muslim lunar calendar.</w:t>
      </w:r>
    </w:p>
    <w:p w:rsidR="008F0364" w:rsidRPr="003A3DB8" w:rsidRDefault="008F0364" w:rsidP="003D0BE3">
      <w:pPr>
        <w:pStyle w:val="Bibliography"/>
        <w:spacing w:beforeLines="20" w:before="48"/>
      </w:pPr>
      <w:r w:rsidRPr="005B348B">
        <w:rPr>
          <w:b/>
          <w:bCs/>
        </w:rPr>
        <w:t>Jamál</w:t>
      </w:r>
      <w:r w:rsidRPr="003A3DB8">
        <w:t xml:space="preserve">  </w:t>
      </w:r>
      <w:r w:rsidRPr="005B348B">
        <w:rPr>
          <w:i/>
          <w:iCs/>
        </w:rPr>
        <w:t>Beauty</w:t>
      </w:r>
      <w:r w:rsidRPr="003A3DB8">
        <w:t>:  third month of the Ba</w:t>
      </w:r>
      <w:r w:rsidR="002C1665">
        <w:t>d</w:t>
      </w:r>
      <w:r w:rsidRPr="003A3DB8">
        <w:t>í</w:t>
      </w:r>
      <w:r>
        <w:t>‘</w:t>
      </w:r>
      <w:r w:rsidRPr="003A3DB8">
        <w:t xml:space="preserve"> calendar.</w:t>
      </w:r>
    </w:p>
    <w:p w:rsidR="008F0364" w:rsidRPr="003A3DB8" w:rsidRDefault="008F0364" w:rsidP="003D0BE3">
      <w:pPr>
        <w:pStyle w:val="Bibliography"/>
        <w:spacing w:beforeLines="20" w:before="48"/>
      </w:pPr>
      <w:proofErr w:type="spellStart"/>
      <w:r w:rsidRPr="005B348B">
        <w:rPr>
          <w:b/>
          <w:bCs/>
        </w:rPr>
        <w:t>Jamál-i-Mubárak</w:t>
      </w:r>
      <w:proofErr w:type="spellEnd"/>
      <w:r w:rsidRPr="003A3DB8">
        <w:t xml:space="preserve">  Literally </w:t>
      </w:r>
      <w:r w:rsidRPr="005B348B">
        <w:rPr>
          <w:i/>
          <w:iCs/>
        </w:rPr>
        <w:t>The Blessed Beauty</w:t>
      </w:r>
      <w:r w:rsidRPr="003A3DB8">
        <w:t>:  a title of Bahá</w:t>
      </w:r>
      <w:r>
        <w:t>’</w:t>
      </w:r>
      <w:r w:rsidRPr="003A3DB8">
        <w:t>u</w:t>
      </w:r>
      <w:r>
        <w:t>’</w:t>
      </w:r>
      <w:r w:rsidRPr="003A3DB8">
        <w:t>lláh.</w:t>
      </w:r>
    </w:p>
    <w:p w:rsidR="008F0364" w:rsidRPr="003A3DB8" w:rsidRDefault="008F0364" w:rsidP="003D0BE3">
      <w:pPr>
        <w:pStyle w:val="Bibliography"/>
        <w:spacing w:beforeLines="20" w:before="48"/>
      </w:pPr>
      <w:r w:rsidRPr="005B348B">
        <w:rPr>
          <w:b/>
          <w:bCs/>
        </w:rPr>
        <w:t>Jihád</w:t>
      </w:r>
      <w:r w:rsidRPr="003A3DB8">
        <w:t xml:space="preserve">  Literally </w:t>
      </w:r>
      <w:r w:rsidRPr="005B348B">
        <w:rPr>
          <w:i/>
          <w:iCs/>
        </w:rPr>
        <w:t>striving, endeavour; crusade; holy war</w:t>
      </w:r>
      <w:r w:rsidRPr="003A3DB8">
        <w:t>, enjoined in the Qur</w:t>
      </w:r>
      <w:r>
        <w:t>’</w:t>
      </w:r>
      <w:r w:rsidRPr="003A3DB8">
        <w:t>án, abrogated by Bahá</w:t>
      </w:r>
      <w:r>
        <w:t>’</w:t>
      </w:r>
      <w:r w:rsidRPr="003A3DB8">
        <w:t>u</w:t>
      </w:r>
      <w:r>
        <w:t>’</w:t>
      </w:r>
      <w:r w:rsidRPr="003A3DB8">
        <w:t>lláh.</w:t>
      </w:r>
    </w:p>
    <w:p w:rsidR="008F0364" w:rsidRPr="003A3DB8" w:rsidRDefault="008F0364" w:rsidP="003D0BE3">
      <w:pPr>
        <w:pStyle w:val="Bibliography"/>
        <w:spacing w:beforeLines="20" w:before="48"/>
      </w:pPr>
      <w:r w:rsidRPr="005B348B">
        <w:rPr>
          <w:b/>
          <w:bCs/>
        </w:rPr>
        <w:t>Jináb</w:t>
      </w:r>
      <w:r w:rsidRPr="003A3DB8">
        <w:t xml:space="preserve">  Literally </w:t>
      </w:r>
      <w:r w:rsidRPr="005B348B">
        <w:rPr>
          <w:i/>
          <w:iCs/>
        </w:rPr>
        <w:t>threshold</w:t>
      </w:r>
      <w:r w:rsidRPr="003A3DB8">
        <w:t xml:space="preserve">:  placed before a name, in the form </w:t>
      </w:r>
      <w:r w:rsidRPr="005B348B">
        <w:rPr>
          <w:b/>
          <w:bCs/>
        </w:rPr>
        <w:t>Jináb-</w:t>
      </w:r>
      <w:proofErr w:type="spellStart"/>
      <w:r w:rsidRPr="005B348B">
        <w:rPr>
          <w:b/>
          <w:bCs/>
        </w:rPr>
        <w:t>i</w:t>
      </w:r>
      <w:proofErr w:type="spellEnd"/>
      <w:r w:rsidRPr="005B348B">
        <w:rPr>
          <w:b/>
          <w:bCs/>
        </w:rPr>
        <w:t>-</w:t>
      </w:r>
      <w:r w:rsidRPr="003A3DB8">
        <w:t xml:space="preserve"> —, the word is a courtesy title signifying </w:t>
      </w:r>
      <w:r>
        <w:t>‘</w:t>
      </w:r>
      <w:r w:rsidRPr="003A3DB8">
        <w:t>His Excellency</w:t>
      </w:r>
      <w:r>
        <w:t>’</w:t>
      </w:r>
      <w:r w:rsidRPr="003A3DB8">
        <w:t xml:space="preserve">, </w:t>
      </w:r>
      <w:r>
        <w:t>‘</w:t>
      </w:r>
      <w:r w:rsidRPr="003A3DB8">
        <w:t>His Honour</w:t>
      </w:r>
      <w:r>
        <w:t>’</w:t>
      </w:r>
      <w:r w:rsidRPr="003A3DB8">
        <w:t>.</w:t>
      </w:r>
    </w:p>
    <w:p w:rsidR="008F0364" w:rsidRPr="003A3DB8" w:rsidRDefault="008F0364" w:rsidP="003D0BE3">
      <w:pPr>
        <w:pStyle w:val="Bibliography"/>
        <w:spacing w:beforeLines="20" w:before="48"/>
      </w:pPr>
      <w:r w:rsidRPr="005B348B">
        <w:rPr>
          <w:b/>
          <w:bCs/>
        </w:rPr>
        <w:t>Jubbih</w:t>
      </w:r>
      <w:r w:rsidRPr="003A3DB8">
        <w:t xml:space="preserve">  An outer coat or cloak.</w:t>
      </w:r>
    </w:p>
    <w:p w:rsidR="008F0364" w:rsidRPr="003A3DB8" w:rsidRDefault="008F0364" w:rsidP="003D0BE3">
      <w:pPr>
        <w:pStyle w:val="Bibliography"/>
        <w:spacing w:beforeLines="20" w:before="48"/>
      </w:pPr>
      <w:r w:rsidRPr="005B348B">
        <w:rPr>
          <w:b/>
          <w:bCs/>
        </w:rPr>
        <w:t>Ka‘bih</w:t>
      </w:r>
      <w:r w:rsidRPr="003A3DB8">
        <w:t xml:space="preserve">  </w:t>
      </w:r>
      <w:r w:rsidRPr="005B348B">
        <w:rPr>
          <w:i/>
          <w:iCs/>
        </w:rPr>
        <w:t>The Kaaba</w:t>
      </w:r>
      <w:r w:rsidRPr="003A3DB8">
        <w:t xml:space="preserve">:  ancient shrine at Mecca, chosen by Muḥammad to be the centre of pilgrimage for Muslims.  The most holy shrine in Islám and </w:t>
      </w:r>
      <w:r w:rsidRPr="005B348B">
        <w:rPr>
          <w:b/>
          <w:bCs/>
        </w:rPr>
        <w:t>Qiblih</w:t>
      </w:r>
      <w:r w:rsidRPr="003A3DB8">
        <w:t xml:space="preserve"> of the Muslim world.</w:t>
      </w:r>
    </w:p>
    <w:p w:rsidR="005B348B" w:rsidRDefault="008F0364" w:rsidP="003D0BE3">
      <w:pPr>
        <w:pStyle w:val="Bibliography"/>
        <w:spacing w:beforeLines="20" w:before="48"/>
      </w:pPr>
      <w:proofErr w:type="spellStart"/>
      <w:r w:rsidRPr="005B348B">
        <w:rPr>
          <w:b/>
          <w:bCs/>
        </w:rPr>
        <w:t>Kabír</w:t>
      </w:r>
      <w:proofErr w:type="spellEnd"/>
      <w:r w:rsidRPr="003A3DB8">
        <w:t xml:space="preserve">  Literally </w:t>
      </w:r>
      <w:r w:rsidRPr="005B348B">
        <w:rPr>
          <w:i/>
          <w:iCs/>
        </w:rPr>
        <w:t>great, big, old</w:t>
      </w:r>
      <w:r w:rsidRPr="003A3DB8">
        <w:t xml:space="preserve">. (See </w:t>
      </w:r>
      <w:r w:rsidRPr="005B348B">
        <w:rPr>
          <w:b/>
          <w:bCs/>
        </w:rPr>
        <w:t>Akbar</w:t>
      </w:r>
      <w:r w:rsidRPr="003A3DB8">
        <w:t>)</w:t>
      </w:r>
    </w:p>
    <w:p w:rsidR="008F0364" w:rsidRPr="003A3DB8" w:rsidRDefault="008F0364" w:rsidP="003D0BE3">
      <w:pPr>
        <w:pStyle w:val="Bibliography"/>
        <w:spacing w:beforeLines="20" w:before="48"/>
      </w:pPr>
      <w:r w:rsidRPr="005B348B">
        <w:rPr>
          <w:b/>
          <w:bCs/>
        </w:rPr>
        <w:t>Kad-</w:t>
      </w:r>
      <w:r w:rsidRPr="005B348B">
        <w:rPr>
          <w:b/>
          <w:bCs/>
          <w:u w:val="single"/>
        </w:rPr>
        <w:t>Kh</w:t>
      </w:r>
      <w:r w:rsidRPr="005B348B">
        <w:rPr>
          <w:b/>
          <w:bCs/>
        </w:rPr>
        <w:t>udá</w:t>
      </w:r>
      <w:r w:rsidRPr="003A3DB8">
        <w:t xml:space="preserve">  Chief of a ward or parish in a town; headman of a village.</w:t>
      </w:r>
    </w:p>
    <w:p w:rsidR="008F0364" w:rsidRPr="003A3DB8" w:rsidRDefault="008F0364" w:rsidP="003D0BE3">
      <w:pPr>
        <w:pStyle w:val="Bibliography"/>
        <w:spacing w:beforeLines="20" w:before="48"/>
      </w:pPr>
      <w:r w:rsidRPr="005B348B">
        <w:rPr>
          <w:b/>
          <w:bCs/>
        </w:rPr>
        <w:t>Kalántar</w:t>
      </w:r>
      <w:r w:rsidRPr="003A3DB8">
        <w:t xml:space="preserve">  </w:t>
      </w:r>
      <w:r w:rsidRPr="005B348B">
        <w:rPr>
          <w:i/>
          <w:iCs/>
        </w:rPr>
        <w:t>Mayor</w:t>
      </w:r>
      <w:r w:rsidRPr="003A3DB8">
        <w:t>.</w:t>
      </w:r>
    </w:p>
    <w:p w:rsidR="008F0364" w:rsidRPr="003A3DB8" w:rsidRDefault="008F0364" w:rsidP="003D0BE3">
      <w:pPr>
        <w:pStyle w:val="Bibliography"/>
        <w:spacing w:beforeLines="20" w:before="48"/>
      </w:pPr>
      <w:r w:rsidRPr="005B348B">
        <w:rPr>
          <w:b/>
          <w:bCs/>
        </w:rPr>
        <w:t>Kalím</w:t>
      </w:r>
      <w:r w:rsidRPr="003A3DB8">
        <w:t xml:space="preserve">  </w:t>
      </w:r>
      <w:r w:rsidRPr="005B348B">
        <w:rPr>
          <w:i/>
          <w:iCs/>
        </w:rPr>
        <w:t>Speaker, interlocutor</w:t>
      </w:r>
      <w:r w:rsidRPr="003A3DB8">
        <w:t>.  Title given by Bahá</w:t>
      </w:r>
      <w:r>
        <w:t>’</w:t>
      </w:r>
      <w:r w:rsidRPr="003A3DB8">
        <w:t>u</w:t>
      </w:r>
      <w:r>
        <w:t>’</w:t>
      </w:r>
      <w:r w:rsidRPr="003A3DB8">
        <w:t xml:space="preserve">lláh to His faithful brother, Mírzá Músá. (See </w:t>
      </w:r>
      <w:proofErr w:type="spellStart"/>
      <w:r w:rsidRPr="005B348B">
        <w:rPr>
          <w:b/>
          <w:bCs/>
        </w:rPr>
        <w:t>Kalímu’lláh</w:t>
      </w:r>
      <w:proofErr w:type="spellEnd"/>
      <w:r w:rsidRPr="003A3DB8">
        <w:t>)</w:t>
      </w:r>
    </w:p>
    <w:p w:rsidR="008F0364" w:rsidRPr="003A3DB8" w:rsidRDefault="008F0364" w:rsidP="003D0BE3">
      <w:pPr>
        <w:pStyle w:val="Bibliography"/>
        <w:spacing w:beforeLines="20" w:before="48"/>
      </w:pPr>
      <w:r w:rsidRPr="005B348B">
        <w:rPr>
          <w:b/>
          <w:bCs/>
        </w:rPr>
        <w:t>Kalimát</w:t>
      </w:r>
      <w:r w:rsidRPr="003A3DB8">
        <w:t xml:space="preserve">  </w:t>
      </w:r>
      <w:r w:rsidRPr="005B348B">
        <w:rPr>
          <w:i/>
          <w:iCs/>
        </w:rPr>
        <w:t>Words</w:t>
      </w:r>
      <w:r w:rsidRPr="003A3DB8">
        <w:t>:  seventh month of the Ba</w:t>
      </w:r>
      <w:r w:rsidR="002C1665">
        <w:t>d</w:t>
      </w:r>
      <w:r w:rsidRPr="003A3DB8">
        <w:t>í</w:t>
      </w:r>
      <w:r>
        <w:t>‘</w:t>
      </w:r>
      <w:r w:rsidRPr="003A3DB8">
        <w:t xml:space="preserve"> calendar.</w:t>
      </w:r>
    </w:p>
    <w:p w:rsidR="008F0364" w:rsidRPr="003A3DB8" w:rsidRDefault="008F0364" w:rsidP="003D0BE3">
      <w:pPr>
        <w:pStyle w:val="Bibliography"/>
        <w:spacing w:beforeLines="20" w:before="48"/>
      </w:pPr>
      <w:proofErr w:type="spellStart"/>
      <w:r w:rsidRPr="005B348B">
        <w:rPr>
          <w:b/>
          <w:bCs/>
        </w:rPr>
        <w:t>Kalímu’lláh</w:t>
      </w:r>
      <w:proofErr w:type="spellEnd"/>
      <w:r w:rsidRPr="003A3DB8">
        <w:t xml:space="preserve">  </w:t>
      </w:r>
      <w:r w:rsidRPr="005B348B">
        <w:rPr>
          <w:i/>
          <w:iCs/>
        </w:rPr>
        <w:t>He Who Conversed With God</w:t>
      </w:r>
      <w:r w:rsidRPr="003A3DB8">
        <w:t>:  title of Moses, given to Him in the Islamic Dispensation.</w:t>
      </w:r>
    </w:p>
    <w:p w:rsidR="008F0364" w:rsidRPr="003A3DB8" w:rsidRDefault="008F0364" w:rsidP="003D0BE3">
      <w:pPr>
        <w:pStyle w:val="Bibliography"/>
        <w:spacing w:beforeLines="20" w:before="48"/>
      </w:pPr>
      <w:r w:rsidRPr="005B348B">
        <w:rPr>
          <w:b/>
          <w:bCs/>
        </w:rPr>
        <w:t>Kamá</w:t>
      </w:r>
      <w:r w:rsidRPr="002420B2">
        <w:rPr>
          <w:b/>
          <w:bCs/>
        </w:rPr>
        <w:t>l</w:t>
      </w:r>
      <w:r w:rsidRPr="003A3DB8">
        <w:t xml:space="preserve">  </w:t>
      </w:r>
      <w:r w:rsidRPr="005B348B">
        <w:rPr>
          <w:i/>
          <w:iCs/>
        </w:rPr>
        <w:t>Perfection</w:t>
      </w:r>
      <w:r w:rsidRPr="003A3DB8">
        <w:t xml:space="preserve">: </w:t>
      </w:r>
      <w:r w:rsidR="005B348B">
        <w:t xml:space="preserve"> </w:t>
      </w:r>
      <w:r w:rsidRPr="003A3DB8">
        <w:t>eighth month of the Ba</w:t>
      </w:r>
      <w:r w:rsidR="002C1665">
        <w:t>d</w:t>
      </w:r>
      <w:r w:rsidRPr="003A3DB8">
        <w:t>í</w:t>
      </w:r>
      <w:r>
        <w:t>‘</w:t>
      </w:r>
      <w:r w:rsidRPr="003A3DB8">
        <w:t xml:space="preserve"> calendar.</w:t>
      </w:r>
    </w:p>
    <w:p w:rsidR="008F0364" w:rsidRPr="003A3DB8" w:rsidRDefault="008F0364" w:rsidP="003D0BE3">
      <w:pPr>
        <w:pStyle w:val="Bibliography"/>
        <w:spacing w:beforeLines="20" w:before="48"/>
      </w:pPr>
      <w:r w:rsidRPr="005B348B">
        <w:rPr>
          <w:b/>
          <w:bCs/>
        </w:rPr>
        <w:t>Karbilá’í</w:t>
      </w:r>
      <w:r w:rsidRPr="003A3DB8">
        <w:t xml:space="preserve">  Style of a Muslim who has performed the pilgrimage to Karbilá; as a title it is placed before the given name.</w:t>
      </w:r>
    </w:p>
    <w:p w:rsidR="008F0364" w:rsidRPr="003A3DB8" w:rsidRDefault="008F0364" w:rsidP="003D0BE3">
      <w:pPr>
        <w:pStyle w:val="Bibliography"/>
        <w:spacing w:beforeLines="20" w:before="48"/>
      </w:pPr>
      <w:r w:rsidRPr="005B348B">
        <w:rPr>
          <w:b/>
          <w:bCs/>
        </w:rPr>
        <w:t>Kaw</w:t>
      </w:r>
      <w:r w:rsidRPr="005B348B">
        <w:rPr>
          <w:b/>
          <w:bCs/>
          <w:u w:val="single"/>
        </w:rPr>
        <w:t>th</w:t>
      </w:r>
      <w:r w:rsidRPr="005B348B">
        <w:rPr>
          <w:b/>
          <w:bCs/>
        </w:rPr>
        <w:t>ar</w:t>
      </w:r>
      <w:r w:rsidRPr="003A3DB8">
        <w:t xml:space="preserve">  Literally plentiful, abundant, sweet (potion):  a river in Paradise, whence all other rivers derive their source.</w:t>
      </w:r>
    </w:p>
    <w:p w:rsidR="008F0364" w:rsidRPr="003A3DB8" w:rsidRDefault="008F0364" w:rsidP="003D0BE3">
      <w:pPr>
        <w:pStyle w:val="Bibliography"/>
        <w:spacing w:beforeLines="20" w:before="48"/>
      </w:pPr>
      <w:proofErr w:type="spellStart"/>
      <w:r w:rsidRPr="005B348B">
        <w:rPr>
          <w:b/>
          <w:bCs/>
          <w:u w:val="single"/>
        </w:rPr>
        <w:t>Kh</w:t>
      </w:r>
      <w:r w:rsidRPr="005B348B">
        <w:rPr>
          <w:b/>
          <w:bCs/>
        </w:rPr>
        <w:t>ádimu’lláh</w:t>
      </w:r>
      <w:proofErr w:type="spellEnd"/>
      <w:r w:rsidRPr="003A3DB8">
        <w:t xml:space="preserve">  </w:t>
      </w:r>
      <w:r w:rsidRPr="005B348B">
        <w:rPr>
          <w:i/>
          <w:iCs/>
        </w:rPr>
        <w:t>Servant of God</w:t>
      </w:r>
      <w:r w:rsidRPr="003A3DB8">
        <w:t>:  title of Mírzá Áqá Ján, amanuensis of Bahá</w:t>
      </w:r>
      <w:r>
        <w:t>’</w:t>
      </w:r>
      <w:r w:rsidRPr="003A3DB8">
        <w:t>u</w:t>
      </w:r>
      <w:r>
        <w:t>’</w:t>
      </w:r>
      <w:r w:rsidRPr="003A3DB8">
        <w:t>lláh.</w:t>
      </w:r>
    </w:p>
    <w:p w:rsidR="008F0364" w:rsidRPr="003A3DB8" w:rsidRDefault="008F0364" w:rsidP="003D0BE3">
      <w:pPr>
        <w:pStyle w:val="Bibliography"/>
        <w:spacing w:beforeLines="20" w:before="48"/>
      </w:pPr>
      <w:r w:rsidRPr="005B348B">
        <w:rPr>
          <w:b/>
          <w:bCs/>
          <w:u w:val="single"/>
        </w:rPr>
        <w:t>Kh</w:t>
      </w:r>
      <w:r w:rsidRPr="005B348B">
        <w:rPr>
          <w:b/>
          <w:bCs/>
        </w:rPr>
        <w:t>alifih</w:t>
      </w:r>
      <w:r w:rsidRPr="003A3DB8">
        <w:t xml:space="preserve"> (See </w:t>
      </w:r>
      <w:r w:rsidRPr="005B348B">
        <w:rPr>
          <w:b/>
          <w:bCs/>
        </w:rPr>
        <w:t>Caliph</w:t>
      </w:r>
      <w:r w:rsidRPr="003A3DB8">
        <w:t>)</w:t>
      </w:r>
    </w:p>
    <w:p w:rsidR="008F0364" w:rsidRPr="003A3DB8" w:rsidRDefault="008F0364" w:rsidP="003D0BE3">
      <w:pPr>
        <w:pStyle w:val="Bibliography"/>
        <w:spacing w:beforeLines="20" w:before="48"/>
      </w:pPr>
      <w:r w:rsidRPr="005B348B">
        <w:rPr>
          <w:b/>
          <w:bCs/>
          <w:u w:val="single"/>
        </w:rPr>
        <w:t>Kh</w:t>
      </w:r>
      <w:r w:rsidRPr="005B348B">
        <w:rPr>
          <w:b/>
          <w:bCs/>
        </w:rPr>
        <w:t>al</w:t>
      </w:r>
      <w:r w:rsidR="005B348B" w:rsidRPr="005B348B">
        <w:rPr>
          <w:b/>
          <w:bCs/>
        </w:rPr>
        <w:t>í</w:t>
      </w:r>
      <w:r w:rsidRPr="005B348B">
        <w:rPr>
          <w:b/>
          <w:bCs/>
        </w:rPr>
        <w:t>l</w:t>
      </w:r>
      <w:r w:rsidRPr="003A3DB8">
        <w:t xml:space="preserve">  </w:t>
      </w:r>
      <w:r w:rsidRPr="005B348B">
        <w:rPr>
          <w:i/>
          <w:iCs/>
        </w:rPr>
        <w:t>Friend</w:t>
      </w:r>
      <w:r w:rsidRPr="003A3DB8">
        <w:t xml:space="preserve">:  (1) (See </w:t>
      </w:r>
      <w:proofErr w:type="spellStart"/>
      <w:r w:rsidRPr="005B348B">
        <w:rPr>
          <w:b/>
          <w:bCs/>
          <w:u w:val="single"/>
        </w:rPr>
        <w:t>Kh</w:t>
      </w:r>
      <w:r w:rsidRPr="005B348B">
        <w:rPr>
          <w:b/>
          <w:bCs/>
        </w:rPr>
        <w:t>alílu’lláh</w:t>
      </w:r>
      <w:proofErr w:type="spellEnd"/>
      <w:r w:rsidRPr="003A3DB8">
        <w:t xml:space="preserve">)  (2) Title of </w:t>
      </w:r>
      <w:proofErr w:type="spellStart"/>
      <w:r w:rsidRPr="003A3DB8">
        <w:t>Ḥájí</w:t>
      </w:r>
      <w:proofErr w:type="spellEnd"/>
      <w:r w:rsidRPr="003A3DB8">
        <w:t xml:space="preserve"> </w:t>
      </w:r>
      <w:proofErr w:type="spellStart"/>
      <w:r w:rsidRPr="003A3DB8">
        <w:t>Muḥammad</w:t>
      </w:r>
      <w:proofErr w:type="spellEnd"/>
      <w:r w:rsidRPr="003A3DB8">
        <w:t>-Ibráhím-</w:t>
      </w:r>
      <w:proofErr w:type="spellStart"/>
      <w:r w:rsidRPr="003A3DB8">
        <w:t>i</w:t>
      </w:r>
      <w:proofErr w:type="spellEnd"/>
      <w:r w:rsidRPr="003A3DB8">
        <w:t>-Qazvíní, conferred on him by the Báb.</w:t>
      </w:r>
    </w:p>
    <w:p w:rsidR="008F0364" w:rsidRPr="003A3DB8" w:rsidRDefault="008F0364" w:rsidP="003D0BE3">
      <w:pPr>
        <w:pStyle w:val="Bibliography"/>
        <w:spacing w:beforeLines="20" w:before="48"/>
      </w:pPr>
      <w:proofErr w:type="spellStart"/>
      <w:r w:rsidRPr="005B348B">
        <w:rPr>
          <w:b/>
          <w:bCs/>
          <w:u w:val="single"/>
        </w:rPr>
        <w:t>Kh</w:t>
      </w:r>
      <w:r w:rsidRPr="005B348B">
        <w:rPr>
          <w:b/>
          <w:bCs/>
        </w:rPr>
        <w:t>alílu’lláh</w:t>
      </w:r>
      <w:proofErr w:type="spellEnd"/>
      <w:r w:rsidRPr="003A3DB8">
        <w:t xml:space="preserve">  </w:t>
      </w:r>
      <w:r w:rsidRPr="005B348B">
        <w:rPr>
          <w:i/>
          <w:iCs/>
        </w:rPr>
        <w:t>Friend of God</w:t>
      </w:r>
      <w:r w:rsidRPr="003A3DB8">
        <w:t>:  title given to Abraham in the Qur</w:t>
      </w:r>
      <w:r>
        <w:t>’</w:t>
      </w:r>
      <w:r w:rsidRPr="003A3DB8">
        <w:t>án.</w:t>
      </w:r>
    </w:p>
    <w:p w:rsidR="008F0364" w:rsidRPr="003A3DB8" w:rsidRDefault="008F0364" w:rsidP="003D0BE3">
      <w:pPr>
        <w:pStyle w:val="Bibliography"/>
        <w:spacing w:beforeLines="20" w:before="48"/>
      </w:pPr>
      <w:r w:rsidRPr="005B348B">
        <w:rPr>
          <w:b/>
          <w:bCs/>
          <w:u w:val="single"/>
        </w:rPr>
        <w:t>Kh</w:t>
      </w:r>
      <w:r w:rsidRPr="005B348B">
        <w:rPr>
          <w:b/>
          <w:bCs/>
        </w:rPr>
        <w:t>án</w:t>
      </w:r>
      <w:r w:rsidRPr="003A3DB8">
        <w:t xml:space="preserve">  (1) Prince, lord, nobleman, chieftain.  Originally used as a courtesy title for officers and high-ranking officials, </w:t>
      </w:r>
      <w:r w:rsidRPr="005B348B">
        <w:rPr>
          <w:u w:val="single"/>
        </w:rPr>
        <w:t>Kh</w:t>
      </w:r>
      <w:r w:rsidRPr="003A3DB8">
        <w:t xml:space="preserve">án came to denote—placed after a given name—simply </w:t>
      </w:r>
      <w:r>
        <w:t>‘</w:t>
      </w:r>
      <w:r w:rsidRPr="003A3DB8">
        <w:t>gentleman</w:t>
      </w:r>
      <w:r>
        <w:t>’</w:t>
      </w:r>
      <w:r w:rsidRPr="003A3DB8">
        <w:t xml:space="preserve">. (See </w:t>
      </w:r>
      <w:r w:rsidRPr="005B348B">
        <w:rPr>
          <w:b/>
          <w:bCs/>
        </w:rPr>
        <w:t>Big</w:t>
      </w:r>
      <w:r w:rsidRPr="003A3DB8">
        <w:t>)  (2) Exchange, market; inn, caravanserai:  an inn constructed around a central court where caravans (trains of pack animals) may rest for the night.</w:t>
      </w:r>
    </w:p>
    <w:p w:rsidR="008F0364" w:rsidRPr="003A3DB8" w:rsidRDefault="008F0364" w:rsidP="003D0BE3">
      <w:pPr>
        <w:pStyle w:val="Bibliography"/>
        <w:spacing w:beforeLines="20" w:before="48"/>
      </w:pPr>
      <w:r w:rsidRPr="005B348B">
        <w:rPr>
          <w:b/>
          <w:bCs/>
          <w:u w:val="single"/>
        </w:rPr>
        <w:t>Kh</w:t>
      </w:r>
      <w:r w:rsidRPr="005B348B">
        <w:rPr>
          <w:b/>
          <w:bCs/>
        </w:rPr>
        <w:t>ánum</w:t>
      </w:r>
      <w:r w:rsidRPr="003A3DB8">
        <w:t xml:space="preserve">  </w:t>
      </w:r>
      <w:r w:rsidRPr="005B348B">
        <w:rPr>
          <w:i/>
          <w:iCs/>
        </w:rPr>
        <w:t>Lady; wife</w:t>
      </w:r>
      <w:r w:rsidRPr="003A3DB8">
        <w:t>.  Placed after a woman</w:t>
      </w:r>
      <w:r>
        <w:t>’</w:t>
      </w:r>
      <w:r w:rsidRPr="003A3DB8">
        <w:t xml:space="preserve">s given name, </w:t>
      </w:r>
      <w:r w:rsidRPr="005B348B">
        <w:rPr>
          <w:b/>
          <w:bCs/>
          <w:u w:val="single"/>
        </w:rPr>
        <w:t>Kh</w:t>
      </w:r>
      <w:r w:rsidRPr="005B348B">
        <w:rPr>
          <w:b/>
          <w:bCs/>
        </w:rPr>
        <w:t>ánum</w:t>
      </w:r>
      <w:r w:rsidRPr="003A3DB8">
        <w:t xml:space="preserve"> is a courtesy title meaning </w:t>
      </w:r>
      <w:r>
        <w:t>‘</w:t>
      </w:r>
      <w:r w:rsidRPr="003A3DB8">
        <w:t>gentlewoman</w:t>
      </w:r>
      <w:r>
        <w:t>’</w:t>
      </w:r>
      <w:r w:rsidRPr="003A3DB8">
        <w:t xml:space="preserve"> comparable with </w:t>
      </w:r>
      <w:r w:rsidRPr="005B348B">
        <w:rPr>
          <w:b/>
          <w:bCs/>
          <w:u w:val="single"/>
        </w:rPr>
        <w:t>Kh</w:t>
      </w:r>
      <w:r w:rsidRPr="005B348B">
        <w:rPr>
          <w:b/>
          <w:bCs/>
        </w:rPr>
        <w:t>án</w:t>
      </w:r>
      <w:r w:rsidRPr="003A3DB8">
        <w:t>.</w:t>
      </w:r>
    </w:p>
    <w:p w:rsidR="008F0364" w:rsidRPr="003A3DB8" w:rsidRDefault="008F0364" w:rsidP="003D0BE3">
      <w:pPr>
        <w:pStyle w:val="Bibliography"/>
        <w:spacing w:beforeLines="20" w:before="48"/>
      </w:pPr>
      <w:proofErr w:type="spellStart"/>
      <w:r w:rsidRPr="00811ED6">
        <w:rPr>
          <w:b/>
          <w:bCs/>
          <w:u w:val="single"/>
        </w:rPr>
        <w:t>Kh</w:t>
      </w:r>
      <w:r w:rsidRPr="005B348B">
        <w:rPr>
          <w:b/>
          <w:bCs/>
        </w:rPr>
        <w:t>iḍr</w:t>
      </w:r>
      <w:proofErr w:type="spellEnd"/>
      <w:r w:rsidRPr="003A3DB8">
        <w:t xml:space="preserve">  </w:t>
      </w:r>
      <w:r w:rsidRPr="005B348B">
        <w:rPr>
          <w:i/>
          <w:iCs/>
        </w:rPr>
        <w:t>The Green One</w:t>
      </w:r>
      <w:r w:rsidRPr="003A3DB8">
        <w:t>:  a prophet, companion of Moses according to Islamic tradition, associated with the unnamed personage mentioned in Qur</w:t>
      </w:r>
      <w:r>
        <w:t>’</w:t>
      </w:r>
      <w:r w:rsidRPr="003A3DB8">
        <w:t>án 18:60</w:t>
      </w:r>
      <w:r w:rsidR="005B348B">
        <w:t>–</w:t>
      </w:r>
      <w:r w:rsidRPr="003A3DB8">
        <w:t>82; believed to have drunk from the fountain of life and to be its custodian, he symbolizes the true guide.</w:t>
      </w:r>
    </w:p>
    <w:p w:rsidR="008F0364" w:rsidRPr="003A3DB8" w:rsidRDefault="008F0364" w:rsidP="003D0BE3">
      <w:pPr>
        <w:pStyle w:val="Bibliography"/>
        <w:spacing w:beforeLines="20" w:before="48"/>
      </w:pPr>
      <w:r w:rsidRPr="00B53C7A">
        <w:rPr>
          <w:b/>
          <w:bCs/>
          <w:u w:val="single"/>
        </w:rPr>
        <w:t>Kh</w:t>
      </w:r>
      <w:r w:rsidRPr="00B53C7A">
        <w:rPr>
          <w:b/>
          <w:bCs/>
        </w:rPr>
        <w:t>uṭbih</w:t>
      </w:r>
      <w:r w:rsidRPr="003A3DB8">
        <w:t xml:space="preserve">  Sermon delivered in the mosques on Fridays at noon by the </w:t>
      </w:r>
      <w:proofErr w:type="spellStart"/>
      <w:r w:rsidRPr="003A3DB8">
        <w:t>imám</w:t>
      </w:r>
      <w:proofErr w:type="spellEnd"/>
      <w:r w:rsidRPr="003A3DB8">
        <w:t>.</w:t>
      </w:r>
    </w:p>
    <w:p w:rsidR="008F0364" w:rsidRPr="003A3DB8" w:rsidRDefault="008F0364" w:rsidP="003D0BE3">
      <w:pPr>
        <w:pStyle w:val="Bibliography"/>
        <w:spacing w:beforeLines="20" w:before="48"/>
      </w:pPr>
      <w:r w:rsidRPr="003A3DB8">
        <w:t xml:space="preserve">Kiblah  (See </w:t>
      </w:r>
      <w:r w:rsidRPr="00B53C7A">
        <w:rPr>
          <w:b/>
          <w:bCs/>
        </w:rPr>
        <w:t>Qiblih</w:t>
      </w:r>
      <w:r w:rsidRPr="003A3DB8">
        <w:t>)</w:t>
      </w:r>
    </w:p>
    <w:p w:rsidR="008F0364" w:rsidRPr="003A3DB8" w:rsidRDefault="008F0364" w:rsidP="003D0BE3">
      <w:pPr>
        <w:pStyle w:val="Bibliography"/>
        <w:spacing w:beforeLines="20" w:before="48"/>
      </w:pPr>
      <w:r w:rsidRPr="00B53C7A">
        <w:rPr>
          <w:b/>
          <w:bCs/>
        </w:rPr>
        <w:t>Kitáb</w:t>
      </w:r>
      <w:r w:rsidRPr="003A3DB8">
        <w:t xml:space="preserve">  </w:t>
      </w:r>
      <w:r w:rsidRPr="00B53C7A">
        <w:rPr>
          <w:i/>
          <w:iCs/>
        </w:rPr>
        <w:t>Book</w:t>
      </w:r>
      <w:r w:rsidRPr="003A3DB8">
        <w:t>.</w:t>
      </w:r>
    </w:p>
    <w:p w:rsidR="00B53C7A" w:rsidRDefault="008F0364" w:rsidP="003D0BE3">
      <w:pPr>
        <w:pStyle w:val="Bibliography"/>
        <w:spacing w:beforeLines="20" w:before="48"/>
      </w:pPr>
      <w:r w:rsidRPr="00B53C7A">
        <w:rPr>
          <w:b/>
          <w:bCs/>
        </w:rPr>
        <w:t>Kitáb-i-Aqdas</w:t>
      </w:r>
      <w:r w:rsidRPr="003A3DB8">
        <w:t xml:space="preserve">  </w:t>
      </w:r>
      <w:r w:rsidRPr="00B53C7A">
        <w:rPr>
          <w:i/>
          <w:iCs/>
        </w:rPr>
        <w:t>The Most Holy Book</w:t>
      </w:r>
      <w:r w:rsidRPr="003A3DB8">
        <w:t>:  title of Bahá</w:t>
      </w:r>
      <w:r>
        <w:t>’</w:t>
      </w:r>
      <w:r w:rsidRPr="003A3DB8">
        <w:t>u</w:t>
      </w:r>
      <w:r>
        <w:t>’</w:t>
      </w:r>
      <w:r w:rsidRPr="003A3DB8">
        <w:t>lláh</w:t>
      </w:r>
      <w:r>
        <w:t>’</w:t>
      </w:r>
      <w:r w:rsidRPr="003A3DB8">
        <w:t>s Book of Laws and Ordinances.</w:t>
      </w:r>
    </w:p>
    <w:p w:rsidR="008F0364" w:rsidRPr="003A3DB8" w:rsidRDefault="008F0364" w:rsidP="003D0BE3">
      <w:pPr>
        <w:pStyle w:val="Bibliography"/>
        <w:spacing w:beforeLines="20" w:before="48"/>
      </w:pPr>
      <w:r w:rsidRPr="00B53C7A">
        <w:rPr>
          <w:b/>
          <w:bCs/>
        </w:rPr>
        <w:t>Kitáb-i-Íqán</w:t>
      </w:r>
      <w:r w:rsidRPr="003A3DB8">
        <w:t xml:space="preserve"> </w:t>
      </w:r>
      <w:r w:rsidR="00B53C7A">
        <w:t xml:space="preserve"> </w:t>
      </w:r>
      <w:r w:rsidRPr="003A3DB8">
        <w:t xml:space="preserve">(See </w:t>
      </w:r>
      <w:r w:rsidRPr="00B53C7A">
        <w:rPr>
          <w:b/>
          <w:bCs/>
        </w:rPr>
        <w:t>Íqán</w:t>
      </w:r>
      <w:r w:rsidRPr="003A3DB8">
        <w:t>)</w:t>
      </w:r>
    </w:p>
    <w:p w:rsidR="008F0364" w:rsidRPr="003A3DB8" w:rsidRDefault="008F0364" w:rsidP="003D0BE3">
      <w:pPr>
        <w:pStyle w:val="Bibliography"/>
        <w:spacing w:beforeLines="20" w:before="48"/>
      </w:pPr>
      <w:r w:rsidRPr="00B53C7A">
        <w:rPr>
          <w:b/>
          <w:bCs/>
        </w:rPr>
        <w:t>Koran</w:t>
      </w:r>
      <w:r w:rsidRPr="003A3DB8">
        <w:t xml:space="preserve">  (See </w:t>
      </w:r>
      <w:r w:rsidRPr="00B53C7A">
        <w:rPr>
          <w:b/>
          <w:bCs/>
        </w:rPr>
        <w:t>Qur’án</w:t>
      </w:r>
      <w:r w:rsidRPr="003A3DB8">
        <w:t>)</w:t>
      </w:r>
    </w:p>
    <w:p w:rsidR="008F0364" w:rsidRPr="003A3DB8" w:rsidRDefault="008F0364" w:rsidP="003D0BE3">
      <w:pPr>
        <w:pStyle w:val="Bibliography"/>
        <w:spacing w:beforeLines="20" w:before="48"/>
      </w:pPr>
      <w:proofErr w:type="spellStart"/>
      <w:r w:rsidRPr="00B53C7A">
        <w:rPr>
          <w:b/>
          <w:bCs/>
        </w:rPr>
        <w:t>Kuláh</w:t>
      </w:r>
      <w:proofErr w:type="spellEnd"/>
      <w:r w:rsidRPr="003A3DB8">
        <w:t xml:space="preserve">  The Persian lambskin hat worn by government employees and civilians.</w:t>
      </w:r>
    </w:p>
    <w:p w:rsidR="008F0364" w:rsidRPr="003A3DB8" w:rsidRDefault="008F0364" w:rsidP="003D0BE3">
      <w:pPr>
        <w:pStyle w:val="Bibliography"/>
        <w:spacing w:beforeLines="20" w:before="48"/>
      </w:pPr>
      <w:r w:rsidRPr="00B53C7A">
        <w:rPr>
          <w:b/>
          <w:bCs/>
        </w:rPr>
        <w:t>Kull-i-</w:t>
      </w:r>
      <w:r w:rsidRPr="00B53C7A">
        <w:rPr>
          <w:b/>
          <w:bCs/>
          <w:u w:val="single"/>
        </w:rPr>
        <w:t>Sh</w:t>
      </w:r>
      <w:r w:rsidRPr="00B53C7A">
        <w:rPr>
          <w:b/>
          <w:bCs/>
        </w:rPr>
        <w:t>ay’</w:t>
      </w:r>
      <w:r w:rsidRPr="003A3DB8">
        <w:t xml:space="preserve">  Literally </w:t>
      </w:r>
      <w:r w:rsidRPr="00B53C7A">
        <w:rPr>
          <w:i/>
          <w:iCs/>
        </w:rPr>
        <w:t>all things</w:t>
      </w:r>
      <w:r w:rsidRPr="003A3DB8">
        <w:t>:  the term, whose numerical value is 361, signifies 19 cycles of 19 years in the Ba</w:t>
      </w:r>
      <w:r w:rsidR="002C1665">
        <w:t>d</w:t>
      </w:r>
      <w:r w:rsidRPr="003A3DB8">
        <w:t>í</w:t>
      </w:r>
      <w:r>
        <w:t>‘</w:t>
      </w:r>
      <w:r w:rsidRPr="003A3DB8">
        <w:t xml:space="preserve"> calendar.</w:t>
      </w:r>
    </w:p>
    <w:p w:rsidR="008F0364" w:rsidRPr="003A3DB8" w:rsidRDefault="008F0364" w:rsidP="003D0BE3">
      <w:pPr>
        <w:pStyle w:val="Bibliography"/>
        <w:spacing w:beforeLines="20" w:before="48"/>
      </w:pPr>
      <w:r w:rsidRPr="00B53C7A">
        <w:rPr>
          <w:b/>
          <w:bCs/>
        </w:rPr>
        <w:t>Lawḥ</w:t>
      </w:r>
      <w:r w:rsidRPr="003A3DB8">
        <w:t xml:space="preserve">  Literally</w:t>
      </w:r>
      <w:r w:rsidRPr="00B53C7A">
        <w:rPr>
          <w:i/>
          <w:iCs/>
        </w:rPr>
        <w:t xml:space="preserve"> slate, sheet, table; Tablet</w:t>
      </w:r>
      <w:r w:rsidRPr="003A3DB8">
        <w:t xml:space="preserve">. (Plural: </w:t>
      </w:r>
      <w:r w:rsidR="00B53C7A">
        <w:t xml:space="preserve"> </w:t>
      </w:r>
      <w:r w:rsidRPr="00B53C7A">
        <w:rPr>
          <w:b/>
          <w:bCs/>
        </w:rPr>
        <w:t>Alvah</w:t>
      </w:r>
      <w:r w:rsidRPr="003A3DB8">
        <w:t>)</w:t>
      </w:r>
    </w:p>
    <w:p w:rsidR="008F0364" w:rsidRDefault="008F0364" w:rsidP="003D0BE3">
      <w:pPr>
        <w:pStyle w:val="Bibliography"/>
        <w:spacing w:beforeLines="20" w:before="48"/>
      </w:pPr>
      <w:proofErr w:type="spellStart"/>
      <w:r w:rsidRPr="00B53C7A">
        <w:rPr>
          <w:b/>
          <w:bCs/>
        </w:rPr>
        <w:t>Madínih</w:t>
      </w:r>
      <w:proofErr w:type="spellEnd"/>
      <w:r w:rsidRPr="003A3DB8">
        <w:t xml:space="preserve"> (See </w:t>
      </w:r>
      <w:r w:rsidRPr="00B53C7A">
        <w:rPr>
          <w:b/>
          <w:bCs/>
        </w:rPr>
        <w:t>Medina</w:t>
      </w:r>
      <w:r w:rsidRPr="003A3DB8">
        <w:t>)</w:t>
      </w:r>
    </w:p>
    <w:p w:rsidR="00B53C7A" w:rsidRDefault="00B53C7A" w:rsidP="003D0BE3">
      <w:pPr>
        <w:widowControl/>
        <w:kinsoku/>
        <w:overflowPunct/>
        <w:spacing w:beforeLines="20" w:before="48"/>
        <w:textAlignment w:val="auto"/>
      </w:pPr>
      <w:r>
        <w:br w:type="page"/>
      </w:r>
    </w:p>
    <w:p w:rsidR="000509CB" w:rsidRPr="00124731" w:rsidRDefault="000509CB" w:rsidP="003D0BE3">
      <w:pPr>
        <w:pStyle w:val="Bibliography"/>
        <w:spacing w:beforeLines="20" w:before="48"/>
      </w:pPr>
      <w:r w:rsidRPr="000509CB">
        <w:rPr>
          <w:b/>
          <w:bCs/>
        </w:rPr>
        <w:lastRenderedPageBreak/>
        <w:t>Madrisih</w:t>
      </w:r>
      <w:r w:rsidRPr="00124731">
        <w:t xml:space="preserve">  </w:t>
      </w:r>
      <w:r w:rsidRPr="000509CB">
        <w:rPr>
          <w:i/>
          <w:iCs/>
        </w:rPr>
        <w:t>Seminary, school, religious college</w:t>
      </w:r>
      <w:r w:rsidRPr="00124731">
        <w:t>.</w:t>
      </w:r>
    </w:p>
    <w:p w:rsidR="000509CB" w:rsidRPr="00124731" w:rsidRDefault="000509CB" w:rsidP="003D0BE3">
      <w:pPr>
        <w:pStyle w:val="Bibliography"/>
        <w:spacing w:beforeLines="20" w:before="48"/>
      </w:pPr>
      <w:r w:rsidRPr="000509CB">
        <w:rPr>
          <w:b/>
          <w:bCs/>
        </w:rPr>
        <w:t>Maḥbúbu’</w:t>
      </w:r>
      <w:r w:rsidRPr="000509CB">
        <w:rPr>
          <w:b/>
          <w:bCs/>
          <w:u w:val="single"/>
        </w:rPr>
        <w:t>sh</w:t>
      </w:r>
      <w:r w:rsidRPr="000509CB">
        <w:rPr>
          <w:b/>
          <w:bCs/>
        </w:rPr>
        <w:t>-</w:t>
      </w:r>
      <w:r w:rsidRPr="000509CB">
        <w:rPr>
          <w:b/>
          <w:bCs/>
          <w:u w:val="single"/>
        </w:rPr>
        <w:t>Sh</w:t>
      </w:r>
      <w:r w:rsidRPr="000509CB">
        <w:rPr>
          <w:b/>
          <w:bCs/>
        </w:rPr>
        <w:t>uhadá</w:t>
      </w:r>
      <w:r w:rsidRPr="00124731">
        <w:t xml:space="preserve">  </w:t>
      </w:r>
      <w:r w:rsidRPr="000509CB">
        <w:rPr>
          <w:i/>
          <w:iCs/>
        </w:rPr>
        <w:t>Beloved of Martyrs</w:t>
      </w:r>
      <w:r w:rsidRPr="00124731">
        <w:t>:  title conferred by Bahá</w:t>
      </w:r>
      <w:r>
        <w:t>’</w:t>
      </w:r>
      <w:r w:rsidRPr="00124731">
        <w:t>u</w:t>
      </w:r>
      <w:r>
        <w:t>’</w:t>
      </w:r>
      <w:r w:rsidRPr="00124731">
        <w:t>lláh on Mírzá Muḥammad-Ḥusayn, martyred in Iṣfahán together with his brother, the Sulṭánu</w:t>
      </w:r>
      <w:r>
        <w:t>’</w:t>
      </w:r>
      <w:r w:rsidRPr="000509CB">
        <w:rPr>
          <w:u w:val="single"/>
        </w:rPr>
        <w:t>sh</w:t>
      </w:r>
      <w:r w:rsidRPr="00124731">
        <w:t>-</w:t>
      </w:r>
      <w:r w:rsidRPr="000509CB">
        <w:rPr>
          <w:u w:val="single"/>
        </w:rPr>
        <w:t>Sh</w:t>
      </w:r>
      <w:r w:rsidRPr="00124731">
        <w:t xml:space="preserve">uhadá. (See </w:t>
      </w:r>
      <w:r w:rsidRPr="000509CB">
        <w:rPr>
          <w:b/>
          <w:bCs/>
          <w:u w:val="single"/>
        </w:rPr>
        <w:t>Dh</w:t>
      </w:r>
      <w:r w:rsidRPr="000509CB">
        <w:rPr>
          <w:b/>
          <w:bCs/>
        </w:rPr>
        <w:t>i’b</w:t>
      </w:r>
      <w:r w:rsidRPr="00124731">
        <w:t>)</w:t>
      </w:r>
    </w:p>
    <w:p w:rsidR="000509CB" w:rsidRPr="00124731" w:rsidRDefault="000509CB" w:rsidP="003D0BE3">
      <w:pPr>
        <w:pStyle w:val="Bibliography"/>
        <w:spacing w:beforeLines="20" w:before="48"/>
      </w:pPr>
      <w:r w:rsidRPr="000509CB">
        <w:rPr>
          <w:b/>
          <w:bCs/>
        </w:rPr>
        <w:t>Mahdí</w:t>
      </w:r>
      <w:r w:rsidRPr="00124731">
        <w:t xml:space="preserve"> (See </w:t>
      </w:r>
      <w:r w:rsidRPr="000509CB">
        <w:rPr>
          <w:b/>
          <w:bCs/>
        </w:rPr>
        <w:t>Mihdí</w:t>
      </w:r>
      <w:r w:rsidRPr="00124731">
        <w:t>)</w:t>
      </w:r>
    </w:p>
    <w:p w:rsidR="000509CB" w:rsidRPr="00124731" w:rsidRDefault="000509CB" w:rsidP="003D0BE3">
      <w:pPr>
        <w:pStyle w:val="Bibliography"/>
        <w:spacing w:beforeLines="20" w:before="48"/>
      </w:pPr>
      <w:proofErr w:type="spellStart"/>
      <w:r w:rsidRPr="000509CB">
        <w:rPr>
          <w:b/>
          <w:bCs/>
        </w:rPr>
        <w:t>Makkih</w:t>
      </w:r>
      <w:proofErr w:type="spellEnd"/>
      <w:r w:rsidRPr="00124731">
        <w:t xml:space="preserve"> (See </w:t>
      </w:r>
      <w:r w:rsidRPr="000509CB">
        <w:rPr>
          <w:b/>
          <w:bCs/>
        </w:rPr>
        <w:t>Mecca</w:t>
      </w:r>
      <w:r w:rsidRPr="00124731">
        <w:t>)</w:t>
      </w:r>
    </w:p>
    <w:p w:rsidR="000509CB" w:rsidRPr="00124731" w:rsidRDefault="000509CB" w:rsidP="003D0BE3">
      <w:pPr>
        <w:pStyle w:val="Bibliography"/>
        <w:spacing w:beforeLines="20" w:before="48"/>
      </w:pPr>
      <w:r w:rsidRPr="000509CB">
        <w:rPr>
          <w:b/>
          <w:bCs/>
        </w:rPr>
        <w:t>Man-</w:t>
      </w:r>
      <w:proofErr w:type="spellStart"/>
      <w:r w:rsidRPr="000509CB">
        <w:rPr>
          <w:b/>
          <w:bCs/>
        </w:rPr>
        <w:t>Yuẓhiruhu’lláh</w:t>
      </w:r>
      <w:proofErr w:type="spellEnd"/>
      <w:r w:rsidRPr="00124731">
        <w:t xml:space="preserve">  </w:t>
      </w:r>
      <w:r w:rsidRPr="000509CB">
        <w:rPr>
          <w:i/>
          <w:iCs/>
        </w:rPr>
        <w:t>He Whom God Will Make Manifest</w:t>
      </w:r>
      <w:r w:rsidRPr="00124731">
        <w:t xml:space="preserve">: </w:t>
      </w:r>
      <w:r>
        <w:t xml:space="preserve"> </w:t>
      </w:r>
      <w:r w:rsidRPr="00124731">
        <w:t>title given by the Báb to the Promised One.</w:t>
      </w:r>
    </w:p>
    <w:p w:rsidR="000509CB" w:rsidRPr="00124731" w:rsidRDefault="000509CB" w:rsidP="003D0BE3">
      <w:pPr>
        <w:pStyle w:val="Bibliography"/>
        <w:spacing w:beforeLines="20" w:before="48"/>
      </w:pPr>
      <w:proofErr w:type="spellStart"/>
      <w:r w:rsidRPr="000509CB">
        <w:rPr>
          <w:b/>
          <w:bCs/>
        </w:rPr>
        <w:t>Marhabá</w:t>
      </w:r>
      <w:proofErr w:type="spellEnd"/>
      <w:r w:rsidRPr="000509CB">
        <w:rPr>
          <w:b/>
          <w:bCs/>
        </w:rPr>
        <w:t xml:space="preserve"> </w:t>
      </w:r>
      <w:r w:rsidRPr="00124731">
        <w:t xml:space="preserve"> </w:t>
      </w:r>
      <w:r w:rsidRPr="000509CB">
        <w:rPr>
          <w:i/>
          <w:iCs/>
        </w:rPr>
        <w:t>Welcome!  Bravo!  Well done!</w:t>
      </w:r>
    </w:p>
    <w:p w:rsidR="000509CB" w:rsidRPr="00124731" w:rsidRDefault="000509CB" w:rsidP="003D0BE3">
      <w:pPr>
        <w:pStyle w:val="Bibliography"/>
        <w:spacing w:beforeLines="20" w:before="48"/>
      </w:pPr>
      <w:r w:rsidRPr="000509CB">
        <w:rPr>
          <w:b/>
          <w:bCs/>
        </w:rPr>
        <w:t>Masá’il</w:t>
      </w:r>
      <w:r w:rsidRPr="00124731">
        <w:t xml:space="preserve">  </w:t>
      </w:r>
      <w:r w:rsidRPr="000509CB">
        <w:rPr>
          <w:i/>
          <w:iCs/>
        </w:rPr>
        <w:t>Questions</w:t>
      </w:r>
      <w:r w:rsidRPr="00124731">
        <w:t>:  fifteenth month of the Ba</w:t>
      </w:r>
      <w:r w:rsidR="002C1665">
        <w:t>d</w:t>
      </w:r>
      <w:r w:rsidRPr="00124731">
        <w:t>í</w:t>
      </w:r>
      <w:r>
        <w:t>‘</w:t>
      </w:r>
      <w:r w:rsidRPr="00124731">
        <w:t xml:space="preserve"> calendar.</w:t>
      </w:r>
    </w:p>
    <w:p w:rsidR="000509CB" w:rsidRPr="00124731" w:rsidRDefault="000509CB" w:rsidP="003D0BE3">
      <w:pPr>
        <w:pStyle w:val="Bibliography"/>
        <w:spacing w:beforeLines="20" w:before="48"/>
      </w:pPr>
      <w:r w:rsidRPr="000509CB">
        <w:rPr>
          <w:b/>
          <w:bCs/>
        </w:rPr>
        <w:t>Ma</w:t>
      </w:r>
      <w:r w:rsidRPr="000509CB">
        <w:rPr>
          <w:b/>
          <w:bCs/>
          <w:u w:val="single"/>
        </w:rPr>
        <w:t>sh</w:t>
      </w:r>
      <w:r w:rsidRPr="000509CB">
        <w:rPr>
          <w:b/>
          <w:bCs/>
        </w:rPr>
        <w:t>hadí</w:t>
      </w:r>
      <w:r w:rsidRPr="00124731">
        <w:t xml:space="preserve">  Style of a Muslim who has performed the pilgrimage to Ma</w:t>
      </w:r>
      <w:r w:rsidRPr="000509CB">
        <w:rPr>
          <w:u w:val="single"/>
        </w:rPr>
        <w:t>sh</w:t>
      </w:r>
      <w:r w:rsidRPr="00124731">
        <w:t>had; as a title it is placed before the given name.</w:t>
      </w:r>
    </w:p>
    <w:p w:rsidR="000509CB" w:rsidRPr="00124731" w:rsidRDefault="000509CB" w:rsidP="003D0BE3">
      <w:pPr>
        <w:pStyle w:val="Bibliography"/>
        <w:spacing w:beforeLines="20" w:before="48"/>
      </w:pPr>
      <w:r w:rsidRPr="000509CB">
        <w:rPr>
          <w:b/>
          <w:bCs/>
        </w:rPr>
        <w:t>Ma</w:t>
      </w:r>
      <w:r w:rsidRPr="000509CB">
        <w:rPr>
          <w:b/>
          <w:bCs/>
          <w:u w:val="single"/>
        </w:rPr>
        <w:t>sh</w:t>
      </w:r>
      <w:r w:rsidRPr="000509CB">
        <w:rPr>
          <w:b/>
          <w:bCs/>
        </w:rPr>
        <w:t>íyyat</w:t>
      </w:r>
      <w:r w:rsidRPr="00124731">
        <w:t xml:space="preserve">  </w:t>
      </w:r>
      <w:r w:rsidRPr="000509CB">
        <w:rPr>
          <w:i/>
          <w:iCs/>
        </w:rPr>
        <w:t>Will</w:t>
      </w:r>
      <w:r w:rsidRPr="00124731">
        <w:t>:  eleventh month of the Ba</w:t>
      </w:r>
      <w:r w:rsidR="002C1665">
        <w:t>d</w:t>
      </w:r>
      <w:r w:rsidRPr="00124731">
        <w:t>í</w:t>
      </w:r>
      <w:r>
        <w:t>‘</w:t>
      </w:r>
      <w:r w:rsidRPr="00124731">
        <w:t xml:space="preserve"> calendar.</w:t>
      </w:r>
    </w:p>
    <w:p w:rsidR="000509CB" w:rsidRPr="00124731" w:rsidRDefault="000509CB" w:rsidP="003D0BE3">
      <w:pPr>
        <w:pStyle w:val="Bibliography"/>
        <w:spacing w:beforeLines="20" w:before="48"/>
      </w:pPr>
      <w:r w:rsidRPr="000509CB">
        <w:rPr>
          <w:b/>
          <w:bCs/>
        </w:rPr>
        <w:t>Ma</w:t>
      </w:r>
      <w:r w:rsidRPr="000509CB">
        <w:rPr>
          <w:b/>
          <w:bCs/>
          <w:u w:val="single"/>
        </w:rPr>
        <w:t>sh</w:t>
      </w:r>
      <w:r w:rsidRPr="000509CB">
        <w:rPr>
          <w:b/>
          <w:bCs/>
        </w:rPr>
        <w:t>riqu’l-A</w:t>
      </w:r>
      <w:r w:rsidRPr="000509CB">
        <w:rPr>
          <w:b/>
          <w:bCs/>
          <w:u w:val="single"/>
        </w:rPr>
        <w:t>dh</w:t>
      </w:r>
      <w:r w:rsidRPr="000509CB">
        <w:rPr>
          <w:b/>
          <w:bCs/>
        </w:rPr>
        <w:t>kár</w:t>
      </w:r>
      <w:r w:rsidRPr="00124731">
        <w:t xml:space="preserve">  Literally </w:t>
      </w:r>
      <w:r w:rsidRPr="000509CB">
        <w:rPr>
          <w:i/>
          <w:iCs/>
        </w:rPr>
        <w:t>The Dawning-place of the Praise of God</w:t>
      </w:r>
      <w:r w:rsidRPr="00124731">
        <w:t>:  title designating a Bahá</w:t>
      </w:r>
      <w:r>
        <w:t>’</w:t>
      </w:r>
      <w:r w:rsidRPr="00124731">
        <w:t>í House of Worship.</w:t>
      </w:r>
    </w:p>
    <w:p w:rsidR="000509CB" w:rsidRPr="00124731" w:rsidRDefault="000509CB" w:rsidP="003D0BE3">
      <w:pPr>
        <w:pStyle w:val="Bibliography"/>
        <w:spacing w:beforeLines="20" w:before="48"/>
      </w:pPr>
      <w:r w:rsidRPr="000509CB">
        <w:rPr>
          <w:b/>
          <w:bCs/>
        </w:rPr>
        <w:t xml:space="preserve">Masjid </w:t>
      </w:r>
      <w:r w:rsidRPr="00124731">
        <w:t xml:space="preserve"> </w:t>
      </w:r>
      <w:r w:rsidRPr="000509CB">
        <w:rPr>
          <w:i/>
          <w:iCs/>
        </w:rPr>
        <w:t>Mosque</w:t>
      </w:r>
      <w:r w:rsidRPr="00124731">
        <w:t>:  a Muslim place of worship.</w:t>
      </w:r>
    </w:p>
    <w:p w:rsidR="000509CB" w:rsidRPr="00124731" w:rsidRDefault="000509CB" w:rsidP="003D0BE3">
      <w:pPr>
        <w:pStyle w:val="Bibliography"/>
        <w:spacing w:beforeLines="20" w:before="48"/>
      </w:pPr>
      <w:r w:rsidRPr="000509CB">
        <w:rPr>
          <w:b/>
          <w:bCs/>
        </w:rPr>
        <w:t>Maydán</w:t>
      </w:r>
      <w:r w:rsidRPr="00124731">
        <w:t xml:space="preserve">  A square or open place.</w:t>
      </w:r>
    </w:p>
    <w:p w:rsidR="000509CB" w:rsidRPr="00124731" w:rsidRDefault="000509CB" w:rsidP="003D0BE3">
      <w:pPr>
        <w:pStyle w:val="Bibliography"/>
        <w:spacing w:beforeLines="20" w:before="48"/>
      </w:pPr>
      <w:r w:rsidRPr="000509CB">
        <w:rPr>
          <w:b/>
          <w:bCs/>
        </w:rPr>
        <w:t>Mecca</w:t>
      </w:r>
      <w:r w:rsidRPr="00124731">
        <w:t xml:space="preserve">  Birthplace of the Prophet Muḥammad and scene of the early, difficult years of His ministry before His emigration to Medina. (See </w:t>
      </w:r>
      <w:proofErr w:type="spellStart"/>
      <w:r w:rsidRPr="000509CB">
        <w:rPr>
          <w:b/>
          <w:bCs/>
        </w:rPr>
        <w:t>Hijrat</w:t>
      </w:r>
      <w:proofErr w:type="spellEnd"/>
      <w:r w:rsidRPr="00124731">
        <w:t xml:space="preserve">; </w:t>
      </w:r>
      <w:proofErr w:type="spellStart"/>
      <w:r w:rsidRPr="000509CB">
        <w:rPr>
          <w:b/>
          <w:bCs/>
        </w:rPr>
        <w:t>Ka‘bih</w:t>
      </w:r>
      <w:proofErr w:type="spellEnd"/>
      <w:r w:rsidRPr="00124731">
        <w:t>)</w:t>
      </w:r>
    </w:p>
    <w:p w:rsidR="000509CB" w:rsidRPr="00124731" w:rsidRDefault="000509CB" w:rsidP="003D0BE3">
      <w:pPr>
        <w:pStyle w:val="Bibliography"/>
        <w:spacing w:beforeLines="20" w:before="48"/>
      </w:pPr>
      <w:r w:rsidRPr="000509CB">
        <w:rPr>
          <w:b/>
          <w:bCs/>
        </w:rPr>
        <w:t>Medina</w:t>
      </w:r>
      <w:r w:rsidRPr="00124731">
        <w:t xml:space="preserve">  The </w:t>
      </w:r>
      <w:r>
        <w:t>‘</w:t>
      </w:r>
      <w:r w:rsidRPr="00124731">
        <w:t>City of the Prophet</w:t>
      </w:r>
      <w:r>
        <w:t>’</w:t>
      </w:r>
      <w:r w:rsidRPr="00124731">
        <w:t xml:space="preserve">, </w:t>
      </w:r>
      <w:proofErr w:type="spellStart"/>
      <w:r w:rsidRPr="00124731">
        <w:t>Muḥammad</w:t>
      </w:r>
      <w:r>
        <w:t>’</w:t>
      </w:r>
      <w:r w:rsidRPr="00124731">
        <w:t>s</w:t>
      </w:r>
      <w:proofErr w:type="spellEnd"/>
      <w:r w:rsidRPr="00124731">
        <w:t xml:space="preserve"> adoptive home after His flight from Mecca, and scene of the latter years of His ministry, during which His Faith spread throughout the Arabian Peninsula, and its social teachings were promulgated. (See</w:t>
      </w:r>
      <w:r w:rsidRPr="000509CB">
        <w:rPr>
          <w:b/>
          <w:bCs/>
        </w:rPr>
        <w:t xml:space="preserve"> </w:t>
      </w:r>
      <w:proofErr w:type="spellStart"/>
      <w:r w:rsidRPr="000509CB">
        <w:rPr>
          <w:b/>
          <w:bCs/>
        </w:rPr>
        <w:t>Hijrat</w:t>
      </w:r>
      <w:proofErr w:type="spellEnd"/>
      <w:r w:rsidRPr="00124731">
        <w:t>)</w:t>
      </w:r>
    </w:p>
    <w:p w:rsidR="000509CB" w:rsidRPr="00124731" w:rsidRDefault="000509CB" w:rsidP="003D0BE3">
      <w:pPr>
        <w:pStyle w:val="Bibliography"/>
        <w:spacing w:beforeLines="20" w:before="48"/>
      </w:pPr>
      <w:r w:rsidRPr="000509CB">
        <w:rPr>
          <w:b/>
          <w:bCs/>
        </w:rPr>
        <w:t>Mihdí</w:t>
      </w:r>
      <w:r w:rsidRPr="00124731">
        <w:t xml:space="preserve">  Literally </w:t>
      </w:r>
      <w:r w:rsidRPr="000509CB">
        <w:rPr>
          <w:i/>
          <w:iCs/>
        </w:rPr>
        <w:t>directed, guided; one who is rightly guided</w:t>
      </w:r>
      <w:r w:rsidRPr="00124731">
        <w:t xml:space="preserve">; The </w:t>
      </w:r>
      <w:r w:rsidRPr="000509CB">
        <w:rPr>
          <w:b/>
          <w:bCs/>
        </w:rPr>
        <w:t>Mahdí</w:t>
      </w:r>
      <w:r w:rsidRPr="00124731">
        <w:t>:  a designation of the Twelfth Imám; title of the Manifestation expected by Islám.</w:t>
      </w:r>
    </w:p>
    <w:p w:rsidR="000509CB" w:rsidRPr="00124731" w:rsidRDefault="000509CB" w:rsidP="003D0BE3">
      <w:pPr>
        <w:pStyle w:val="Bibliography"/>
        <w:spacing w:beforeLines="20" w:before="48"/>
      </w:pPr>
      <w:r w:rsidRPr="000509CB">
        <w:rPr>
          <w:b/>
          <w:bCs/>
        </w:rPr>
        <w:t>Miḥráb</w:t>
      </w:r>
      <w:r w:rsidRPr="00124731">
        <w:t xml:space="preserve">  A niche in the wall of a mosque indicating the direction of Mecca, before which the </w:t>
      </w:r>
      <w:proofErr w:type="spellStart"/>
      <w:r w:rsidRPr="00124731">
        <w:t>imám</w:t>
      </w:r>
      <w:proofErr w:type="spellEnd"/>
      <w:r w:rsidRPr="00124731">
        <w:t xml:space="preserve"> stands when leading the congregation in prayer; the most important part of a mosque.</w:t>
      </w:r>
    </w:p>
    <w:p w:rsidR="000509CB" w:rsidRPr="00124731" w:rsidRDefault="000509CB" w:rsidP="003D0BE3">
      <w:pPr>
        <w:pStyle w:val="Bibliography"/>
        <w:spacing w:beforeLines="20" w:before="48"/>
      </w:pPr>
      <w:r w:rsidRPr="000509CB">
        <w:rPr>
          <w:b/>
          <w:bCs/>
        </w:rPr>
        <w:t>Mír</w:t>
      </w:r>
      <w:r w:rsidRPr="00124731">
        <w:t xml:space="preserve">  A contraction of </w:t>
      </w:r>
      <w:proofErr w:type="spellStart"/>
      <w:r w:rsidRPr="000509CB">
        <w:rPr>
          <w:b/>
          <w:bCs/>
        </w:rPr>
        <w:t>amír</w:t>
      </w:r>
      <w:proofErr w:type="spellEnd"/>
      <w:r w:rsidRPr="00124731">
        <w:t xml:space="preserve">, used, when prefixed to a name, to denote descent from the House of the Prophet. (See </w:t>
      </w:r>
      <w:r w:rsidRPr="000509CB">
        <w:rPr>
          <w:b/>
          <w:bCs/>
        </w:rPr>
        <w:t>Siyyid</w:t>
      </w:r>
      <w:r w:rsidRPr="00124731">
        <w:t>)</w:t>
      </w:r>
    </w:p>
    <w:p w:rsidR="000509CB" w:rsidRPr="00124731" w:rsidRDefault="000509CB" w:rsidP="003D0BE3">
      <w:pPr>
        <w:pStyle w:val="Bibliography"/>
        <w:spacing w:beforeLines="20" w:before="48"/>
      </w:pPr>
      <w:proofErr w:type="spellStart"/>
      <w:r w:rsidRPr="000509CB">
        <w:rPr>
          <w:b/>
          <w:bCs/>
        </w:rPr>
        <w:t>Mi‘ráj</w:t>
      </w:r>
      <w:proofErr w:type="spellEnd"/>
      <w:r w:rsidRPr="00124731">
        <w:t xml:space="preserve">  </w:t>
      </w:r>
      <w:r w:rsidRPr="000509CB">
        <w:rPr>
          <w:i/>
          <w:iCs/>
        </w:rPr>
        <w:t>The Ascent</w:t>
      </w:r>
      <w:r w:rsidRPr="00124731">
        <w:t xml:space="preserve">:  </w:t>
      </w:r>
      <w:proofErr w:type="spellStart"/>
      <w:r w:rsidRPr="00124731">
        <w:t>Muḥammad</w:t>
      </w:r>
      <w:r>
        <w:t>’</w:t>
      </w:r>
      <w:r w:rsidRPr="00124731">
        <w:t>s</w:t>
      </w:r>
      <w:proofErr w:type="spellEnd"/>
      <w:r w:rsidRPr="00124731">
        <w:t xml:space="preserve"> mystic vision of the </w:t>
      </w:r>
      <w:r>
        <w:t>‘</w:t>
      </w:r>
      <w:r w:rsidRPr="00124731">
        <w:t>night journey</w:t>
      </w:r>
      <w:r>
        <w:t>’</w:t>
      </w:r>
      <w:r w:rsidRPr="00124731">
        <w:t xml:space="preserve"> in which He ascended into heaven.</w:t>
      </w:r>
    </w:p>
    <w:p w:rsidR="000509CB" w:rsidRPr="00124731" w:rsidRDefault="000509CB" w:rsidP="003D0BE3">
      <w:pPr>
        <w:pStyle w:val="Bibliography"/>
        <w:spacing w:beforeLines="20" w:before="48"/>
      </w:pPr>
      <w:r w:rsidRPr="000509CB">
        <w:rPr>
          <w:b/>
          <w:bCs/>
        </w:rPr>
        <w:t>Mírzá</w:t>
      </w:r>
      <w:r w:rsidRPr="00124731">
        <w:t xml:space="preserve">  A contraction of </w:t>
      </w:r>
      <w:proofErr w:type="spellStart"/>
      <w:r w:rsidRPr="000509CB">
        <w:rPr>
          <w:i/>
          <w:iCs/>
        </w:rPr>
        <w:t>amír-zádih</w:t>
      </w:r>
      <w:proofErr w:type="spellEnd"/>
      <w:r w:rsidRPr="00124731">
        <w:t xml:space="preserve">, meaning </w:t>
      </w:r>
      <w:r>
        <w:t>‘</w:t>
      </w:r>
      <w:r w:rsidRPr="00124731">
        <w:t xml:space="preserve">son of an </w:t>
      </w:r>
      <w:proofErr w:type="spellStart"/>
      <w:r w:rsidRPr="000509CB">
        <w:rPr>
          <w:b/>
          <w:bCs/>
        </w:rPr>
        <w:t>amír</w:t>
      </w:r>
      <w:proofErr w:type="spellEnd"/>
      <w:r>
        <w:t>’</w:t>
      </w:r>
      <w:r w:rsidRPr="00124731">
        <w:t>.  When affixed to a name it</w:t>
      </w:r>
      <w:r>
        <w:t xml:space="preserve"> </w:t>
      </w:r>
      <w:r w:rsidRPr="00124731">
        <w:t xml:space="preserve">signifies </w:t>
      </w:r>
      <w:r>
        <w:t>‘</w:t>
      </w:r>
      <w:r w:rsidRPr="00124731">
        <w:t>Prince</w:t>
      </w:r>
      <w:r>
        <w:t>’</w:t>
      </w:r>
      <w:r w:rsidRPr="00124731">
        <w:t xml:space="preserve">; when prefixed, it either denotes a clerk, secretary, scribe or scholar, or conveys a merely honorific sense:  </w:t>
      </w:r>
      <w:r w:rsidRPr="000509CB">
        <w:rPr>
          <w:i/>
          <w:iCs/>
        </w:rPr>
        <w:t>Mister</w:t>
      </w:r>
      <w:r w:rsidRPr="00124731">
        <w:t>.</w:t>
      </w:r>
    </w:p>
    <w:p w:rsidR="000509CB" w:rsidRPr="00124731" w:rsidRDefault="000509CB" w:rsidP="003D0BE3">
      <w:pPr>
        <w:pStyle w:val="Bibliography"/>
        <w:spacing w:beforeLines="20" w:before="48"/>
      </w:pPr>
      <w:r w:rsidRPr="000509CB">
        <w:rPr>
          <w:b/>
          <w:bCs/>
        </w:rPr>
        <w:t>Mi</w:t>
      </w:r>
      <w:r w:rsidRPr="000509CB">
        <w:rPr>
          <w:b/>
          <w:bCs/>
          <w:u w:val="single"/>
        </w:rPr>
        <w:t>sh</w:t>
      </w:r>
      <w:r w:rsidRPr="000509CB">
        <w:rPr>
          <w:b/>
          <w:bCs/>
        </w:rPr>
        <w:t>kín-Qalam</w:t>
      </w:r>
      <w:r w:rsidRPr="00124731">
        <w:t xml:space="preserve">  Literally </w:t>
      </w:r>
      <w:r w:rsidRPr="000509CB">
        <w:rPr>
          <w:i/>
          <w:iCs/>
        </w:rPr>
        <w:t>the musk-scented pen</w:t>
      </w:r>
      <w:r w:rsidRPr="00124731">
        <w:t>:  title applied to Mírzá Ḥusayn-</w:t>
      </w:r>
      <w:proofErr w:type="spellStart"/>
      <w:r w:rsidRPr="00124731">
        <w:t>i</w:t>
      </w:r>
      <w:proofErr w:type="spellEnd"/>
      <w:r w:rsidRPr="00124731">
        <w:t>-</w:t>
      </w:r>
      <w:proofErr w:type="spellStart"/>
      <w:r w:rsidRPr="00124731">
        <w:t>Iṣfahání</w:t>
      </w:r>
      <w:proofErr w:type="spellEnd"/>
      <w:r w:rsidRPr="00124731">
        <w:t>, a distinguished Bahá</w:t>
      </w:r>
      <w:r>
        <w:t>’</w:t>
      </w:r>
      <w:r w:rsidRPr="00124731">
        <w:t>í calligraphist.</w:t>
      </w:r>
    </w:p>
    <w:p w:rsidR="000509CB" w:rsidRPr="00124731" w:rsidRDefault="000509CB" w:rsidP="003D0BE3">
      <w:pPr>
        <w:pStyle w:val="Bibliography"/>
        <w:spacing w:beforeLines="20" w:before="48"/>
      </w:pPr>
      <w:r w:rsidRPr="000509CB">
        <w:rPr>
          <w:b/>
          <w:bCs/>
        </w:rPr>
        <w:t>Mu’a</w:t>
      </w:r>
      <w:r w:rsidRPr="000509CB">
        <w:rPr>
          <w:b/>
          <w:bCs/>
          <w:u w:val="single"/>
        </w:rPr>
        <w:t>dhdh</w:t>
      </w:r>
      <w:r w:rsidRPr="000509CB">
        <w:rPr>
          <w:b/>
          <w:bCs/>
        </w:rPr>
        <w:t>in</w:t>
      </w:r>
      <w:r w:rsidRPr="00124731">
        <w:t xml:space="preserve">  </w:t>
      </w:r>
      <w:r w:rsidRPr="000509CB">
        <w:rPr>
          <w:i/>
          <w:iCs/>
        </w:rPr>
        <w:t>Muezzin</w:t>
      </w:r>
      <w:r w:rsidRPr="00124731">
        <w:t>:  the one who sounds the a</w:t>
      </w:r>
      <w:r w:rsidRPr="00C80B06">
        <w:rPr>
          <w:u w:val="single"/>
        </w:rPr>
        <w:t>dh</w:t>
      </w:r>
      <w:r w:rsidRPr="00124731">
        <w:t>án, the Muslim call to prayer.</w:t>
      </w:r>
    </w:p>
    <w:p w:rsidR="000509CB" w:rsidRPr="00124731" w:rsidRDefault="000509CB" w:rsidP="003D0BE3">
      <w:pPr>
        <w:pStyle w:val="Bibliography"/>
        <w:spacing w:beforeLines="20" w:before="48"/>
      </w:pPr>
      <w:proofErr w:type="spellStart"/>
      <w:r w:rsidRPr="000509CB">
        <w:rPr>
          <w:b/>
          <w:bCs/>
        </w:rPr>
        <w:t>Mubárak</w:t>
      </w:r>
      <w:proofErr w:type="spellEnd"/>
      <w:r w:rsidRPr="00124731">
        <w:t xml:space="preserve">  </w:t>
      </w:r>
      <w:r w:rsidRPr="000509CB">
        <w:rPr>
          <w:i/>
          <w:iCs/>
        </w:rPr>
        <w:t>Blessed</w:t>
      </w:r>
      <w:r w:rsidRPr="00124731">
        <w:t xml:space="preserve">. (See </w:t>
      </w:r>
      <w:proofErr w:type="spellStart"/>
      <w:r w:rsidRPr="000509CB">
        <w:rPr>
          <w:b/>
          <w:bCs/>
        </w:rPr>
        <w:t>Jamál-i-Mubárak</w:t>
      </w:r>
      <w:proofErr w:type="spellEnd"/>
      <w:r w:rsidRPr="00124731">
        <w:t>)</w:t>
      </w:r>
    </w:p>
    <w:p w:rsidR="000509CB" w:rsidRPr="00124731" w:rsidRDefault="000509CB" w:rsidP="003D0BE3">
      <w:pPr>
        <w:pStyle w:val="Bibliography"/>
        <w:spacing w:beforeLines="20" w:before="48"/>
      </w:pPr>
      <w:r w:rsidRPr="000509CB">
        <w:rPr>
          <w:b/>
          <w:bCs/>
        </w:rPr>
        <w:t>Muftí</w:t>
      </w:r>
      <w:r w:rsidRPr="00124731">
        <w:t xml:space="preserve">  Expounder of Muslim law; gives a fatvá or sentence on a point of religious jurisprudence.</w:t>
      </w:r>
    </w:p>
    <w:p w:rsidR="000509CB" w:rsidRPr="00124731" w:rsidRDefault="000509CB" w:rsidP="003D0BE3">
      <w:pPr>
        <w:pStyle w:val="Bibliography"/>
        <w:spacing w:beforeLines="20" w:before="48"/>
      </w:pPr>
      <w:r w:rsidRPr="000509CB">
        <w:rPr>
          <w:b/>
          <w:bCs/>
        </w:rPr>
        <w:t>Muḥarram</w:t>
      </w:r>
      <w:r w:rsidRPr="00124731">
        <w:t xml:space="preserve">  First month of the Muslim lunar calendar, the first ten days of which are observed by the </w:t>
      </w:r>
      <w:proofErr w:type="spellStart"/>
      <w:r w:rsidRPr="00124731">
        <w:t>Shi</w:t>
      </w:r>
      <w:r>
        <w:t>‘</w:t>
      </w:r>
      <w:r w:rsidRPr="00124731">
        <w:t>ahs</w:t>
      </w:r>
      <w:proofErr w:type="spellEnd"/>
      <w:r w:rsidRPr="00124731">
        <w:t xml:space="preserve"> as part of their mourning period for the Imám </w:t>
      </w:r>
      <w:r w:rsidRPr="000509CB">
        <w:rPr>
          <w:b/>
          <w:bCs/>
        </w:rPr>
        <w:t>Ḥusayn</w:t>
      </w:r>
      <w:r w:rsidRPr="00124731">
        <w:t xml:space="preserve">, whose martyrdom occurred on the tenth day, </w:t>
      </w:r>
      <w:r>
        <w:t>‘</w:t>
      </w:r>
      <w:r w:rsidRPr="00124731">
        <w:t>Á</w:t>
      </w:r>
      <w:r w:rsidRPr="000509CB">
        <w:rPr>
          <w:u w:val="single"/>
        </w:rPr>
        <w:t>sh</w:t>
      </w:r>
      <w:r w:rsidRPr="00124731">
        <w:t>úrá.</w:t>
      </w:r>
    </w:p>
    <w:p w:rsidR="000509CB" w:rsidRPr="00124731" w:rsidRDefault="000509CB" w:rsidP="003D0BE3">
      <w:pPr>
        <w:pStyle w:val="Bibliography"/>
        <w:spacing w:beforeLines="20" w:before="48"/>
      </w:pPr>
      <w:r w:rsidRPr="000509CB">
        <w:rPr>
          <w:b/>
          <w:bCs/>
        </w:rPr>
        <w:t>Mujtahid</w:t>
      </w:r>
      <w:r w:rsidRPr="00124731">
        <w:t xml:space="preserve">  Muslim doctor-of-law.  Most of the mujtahids of Írán have received their diplomas from the most eminent jurists of Karbilá and Najaf.</w:t>
      </w:r>
    </w:p>
    <w:p w:rsidR="000509CB" w:rsidRPr="00124731" w:rsidRDefault="000509CB" w:rsidP="003D0BE3">
      <w:pPr>
        <w:pStyle w:val="Bibliography"/>
        <w:spacing w:beforeLines="20" w:before="48"/>
      </w:pPr>
      <w:r w:rsidRPr="000509CB">
        <w:rPr>
          <w:b/>
          <w:bCs/>
        </w:rPr>
        <w:t>Mulk</w:t>
      </w:r>
      <w:r w:rsidRPr="00124731">
        <w:t xml:space="preserve">  </w:t>
      </w:r>
      <w:r w:rsidRPr="000509CB">
        <w:rPr>
          <w:i/>
          <w:iCs/>
        </w:rPr>
        <w:t>Dominion</w:t>
      </w:r>
      <w:r w:rsidRPr="00124731">
        <w:t>:  eighteenth month of the Ba</w:t>
      </w:r>
      <w:r w:rsidR="002C1665">
        <w:t>d</w:t>
      </w:r>
      <w:r w:rsidRPr="00124731">
        <w:t>í</w:t>
      </w:r>
      <w:r>
        <w:t>‘</w:t>
      </w:r>
      <w:r w:rsidRPr="00124731">
        <w:t xml:space="preserve"> calendar.</w:t>
      </w:r>
    </w:p>
    <w:p w:rsidR="000509CB" w:rsidRPr="00124731" w:rsidRDefault="000509CB" w:rsidP="003D0BE3">
      <w:pPr>
        <w:pStyle w:val="Bibliography"/>
        <w:spacing w:beforeLines="20" w:before="48"/>
      </w:pPr>
      <w:r w:rsidRPr="000509CB">
        <w:rPr>
          <w:b/>
          <w:bCs/>
        </w:rPr>
        <w:t>Mullá</w:t>
      </w:r>
      <w:r w:rsidRPr="00124731">
        <w:t xml:space="preserve">  Muslim trained in theology and Islamic jurisprudence; theologian, priest.</w:t>
      </w:r>
      <w:r>
        <w:t xml:space="preserve">  </w:t>
      </w:r>
      <w:proofErr w:type="spellStart"/>
      <w:r w:rsidRPr="000509CB">
        <w:t>Mawálí</w:t>
      </w:r>
      <w:proofErr w:type="spellEnd"/>
      <w:r w:rsidRPr="000509CB">
        <w:t xml:space="preserve"> or </w:t>
      </w:r>
      <w:r w:rsidRPr="000509CB">
        <w:rPr>
          <w:b/>
          <w:bCs/>
        </w:rPr>
        <w:t>‘</w:t>
      </w:r>
      <w:proofErr w:type="spellStart"/>
      <w:r w:rsidRPr="000509CB">
        <w:rPr>
          <w:b/>
          <w:bCs/>
        </w:rPr>
        <w:t>ulamá</w:t>
      </w:r>
      <w:proofErr w:type="spellEnd"/>
      <w:r w:rsidRPr="000509CB">
        <w:rPr>
          <w:b/>
          <w:bCs/>
        </w:rPr>
        <w:t>’</w:t>
      </w:r>
      <w:r w:rsidRPr="000509CB">
        <w:t xml:space="preserve"> may be used as plurals</w:t>
      </w:r>
      <w:r>
        <w:t>.</w:t>
      </w:r>
    </w:p>
    <w:p w:rsidR="000509CB" w:rsidRPr="00124731" w:rsidRDefault="000509CB" w:rsidP="003D0BE3">
      <w:pPr>
        <w:pStyle w:val="Bibliography"/>
        <w:spacing w:beforeLines="20" w:before="48"/>
      </w:pPr>
      <w:r w:rsidRPr="000509CB">
        <w:rPr>
          <w:b/>
          <w:bCs/>
        </w:rPr>
        <w:t>Musta</w:t>
      </w:r>
      <w:r w:rsidRPr="000509CB">
        <w:rPr>
          <w:b/>
          <w:bCs/>
          <w:u w:val="single"/>
        </w:rPr>
        <w:t>gh</w:t>
      </w:r>
      <w:r w:rsidRPr="000509CB">
        <w:rPr>
          <w:b/>
          <w:bCs/>
        </w:rPr>
        <w:t>á</w:t>
      </w:r>
      <w:r w:rsidRPr="000509CB">
        <w:rPr>
          <w:b/>
          <w:bCs/>
          <w:u w:val="single"/>
        </w:rPr>
        <w:t>th</w:t>
      </w:r>
      <w:r w:rsidRPr="00124731">
        <w:t xml:space="preserve">  </w:t>
      </w:r>
      <w:r w:rsidRPr="000509CB">
        <w:rPr>
          <w:i/>
          <w:iCs/>
        </w:rPr>
        <w:t>He Who Is Invoked</w:t>
      </w:r>
      <w:r w:rsidRPr="00124731">
        <w:t xml:space="preserve"> (</w:t>
      </w:r>
      <w:r w:rsidRPr="000509CB">
        <w:rPr>
          <w:i/>
          <w:iCs/>
        </w:rPr>
        <w:t>for Help</w:t>
      </w:r>
      <w:r w:rsidRPr="00124731">
        <w:t xml:space="preserve">), </w:t>
      </w:r>
      <w:r w:rsidRPr="000509CB">
        <w:rPr>
          <w:i/>
          <w:iCs/>
        </w:rPr>
        <w:t>God</w:t>
      </w:r>
      <w:r w:rsidRPr="00124731">
        <w:t>:  term used by the Báb in reference to the advent of Bahá</w:t>
      </w:r>
      <w:r>
        <w:t>’</w:t>
      </w:r>
      <w:r w:rsidRPr="00124731">
        <w:t>u</w:t>
      </w:r>
      <w:r>
        <w:t>’</w:t>
      </w:r>
      <w:r w:rsidRPr="00124731">
        <w:t>lláh on the Day of the Latter Resurrection.</w:t>
      </w:r>
    </w:p>
    <w:p w:rsidR="000509CB" w:rsidRPr="00124731" w:rsidRDefault="000509CB" w:rsidP="003D0BE3">
      <w:pPr>
        <w:pStyle w:val="Bibliography"/>
        <w:spacing w:beforeLines="20" w:before="48"/>
      </w:pPr>
      <w:r w:rsidRPr="000509CB">
        <w:rPr>
          <w:b/>
          <w:bCs/>
        </w:rPr>
        <w:t>Mutaṣarrif</w:t>
      </w:r>
      <w:r w:rsidRPr="00124731">
        <w:t xml:space="preserve">  </w:t>
      </w:r>
      <w:r w:rsidRPr="000509CB">
        <w:rPr>
          <w:i/>
          <w:iCs/>
        </w:rPr>
        <w:t>Governor</w:t>
      </w:r>
      <w:r w:rsidRPr="00124731">
        <w:t>:</w:t>
      </w:r>
      <w:r>
        <w:t xml:space="preserve"> </w:t>
      </w:r>
      <w:r w:rsidRPr="00124731">
        <w:t xml:space="preserve"> lower in rank than a </w:t>
      </w:r>
      <w:proofErr w:type="spellStart"/>
      <w:r w:rsidRPr="000509CB">
        <w:rPr>
          <w:b/>
          <w:bCs/>
        </w:rPr>
        <w:t>válí</w:t>
      </w:r>
      <w:proofErr w:type="spellEnd"/>
      <w:r w:rsidRPr="00124731">
        <w:t>.</w:t>
      </w:r>
    </w:p>
    <w:p w:rsidR="000509CB" w:rsidRPr="00124731" w:rsidRDefault="000509CB" w:rsidP="003D0BE3">
      <w:pPr>
        <w:pStyle w:val="Bibliography"/>
        <w:spacing w:beforeLines="20" w:before="48"/>
      </w:pPr>
      <w:r w:rsidRPr="000509CB">
        <w:rPr>
          <w:b/>
          <w:bCs/>
        </w:rPr>
        <w:t>Nabíl</w:t>
      </w:r>
      <w:r w:rsidRPr="00124731">
        <w:t xml:space="preserve">  </w:t>
      </w:r>
      <w:r w:rsidRPr="000509CB">
        <w:rPr>
          <w:i/>
          <w:iCs/>
        </w:rPr>
        <w:t>Learned, noble</w:t>
      </w:r>
      <w:r w:rsidRPr="00124731">
        <w:t xml:space="preserve">: </w:t>
      </w:r>
      <w:r>
        <w:t xml:space="preserve"> </w:t>
      </w:r>
      <w:r w:rsidRPr="00124731">
        <w:t xml:space="preserve"> title bestowed by Bahá</w:t>
      </w:r>
      <w:r>
        <w:t>’</w:t>
      </w:r>
      <w:r w:rsidRPr="00124731">
        <w:t>u</w:t>
      </w:r>
      <w:r>
        <w:t>’</w:t>
      </w:r>
      <w:r w:rsidRPr="00124731">
        <w:t xml:space="preserve">lláh on a number of the believers, most prominent among whom were Mullá Muḥammad-i-Zarandí, author of </w:t>
      </w:r>
      <w:r w:rsidRPr="000509CB">
        <w:rPr>
          <w:i/>
          <w:iCs/>
        </w:rPr>
        <w:t>The Dawn-Breakers</w:t>
      </w:r>
      <w:r w:rsidRPr="00124731">
        <w:t xml:space="preserve"> (Nabíl-i-</w:t>
      </w:r>
      <w:proofErr w:type="spellStart"/>
      <w:r w:rsidRPr="00124731">
        <w:t>A</w:t>
      </w:r>
      <w:r>
        <w:t>‘</w:t>
      </w:r>
      <w:r w:rsidRPr="00124731">
        <w:t>ẓam</w:t>
      </w:r>
      <w:proofErr w:type="spellEnd"/>
      <w:r w:rsidRPr="00124731">
        <w:t>), and Mullá Muḥammad-i-</w:t>
      </w:r>
      <w:proofErr w:type="spellStart"/>
      <w:r w:rsidRPr="00124731">
        <w:t>Qá</w:t>
      </w:r>
      <w:r>
        <w:t>’</w:t>
      </w:r>
      <w:r w:rsidRPr="00124731">
        <w:t>iní</w:t>
      </w:r>
      <w:proofErr w:type="spellEnd"/>
      <w:r w:rsidRPr="00124731">
        <w:t xml:space="preserve"> (Nabíl-i-Akbar).</w:t>
      </w:r>
    </w:p>
    <w:p w:rsidR="000509CB" w:rsidRPr="00124731" w:rsidRDefault="000509CB" w:rsidP="003D0BE3">
      <w:pPr>
        <w:pStyle w:val="Bibliography"/>
        <w:spacing w:beforeLines="20" w:before="48"/>
      </w:pPr>
      <w:r w:rsidRPr="000509CB">
        <w:rPr>
          <w:b/>
          <w:bCs/>
        </w:rPr>
        <w:t>Navváb</w:t>
      </w:r>
      <w:r w:rsidRPr="00124731">
        <w:t xml:space="preserve">  An honorific implying </w:t>
      </w:r>
      <w:r w:rsidRPr="00CF29FF">
        <w:rPr>
          <w:i/>
          <w:iCs/>
        </w:rPr>
        <w:t>Grace, Highness</w:t>
      </w:r>
      <w:r w:rsidRPr="00124731">
        <w:t>:</w:t>
      </w:r>
      <w:r w:rsidR="00CF29FF">
        <w:t xml:space="preserve"> </w:t>
      </w:r>
      <w:r w:rsidRPr="00124731">
        <w:t xml:space="preserve"> title of Ásíyih </w:t>
      </w:r>
      <w:r w:rsidRPr="00CF29FF">
        <w:rPr>
          <w:u w:val="single"/>
        </w:rPr>
        <w:t>Kh</w:t>
      </w:r>
      <w:r w:rsidRPr="00124731">
        <w:t>ánum, wife of Bahá</w:t>
      </w:r>
      <w:r>
        <w:t>’</w:t>
      </w:r>
      <w:r w:rsidRPr="00124731">
        <w:t>u</w:t>
      </w:r>
      <w:r>
        <w:t>’</w:t>
      </w:r>
      <w:r w:rsidRPr="00124731">
        <w:t xml:space="preserve">lláh and mother of </w:t>
      </w:r>
      <w:r>
        <w:t>‘</w:t>
      </w:r>
      <w:r w:rsidRPr="00124731">
        <w:t>Abdu</w:t>
      </w:r>
      <w:r>
        <w:t>’</w:t>
      </w:r>
      <w:r w:rsidRPr="00124731">
        <w:t>l-Bahá.</w:t>
      </w:r>
    </w:p>
    <w:p w:rsidR="000509CB" w:rsidRPr="00124731" w:rsidRDefault="000509CB" w:rsidP="003D0BE3">
      <w:pPr>
        <w:pStyle w:val="Bibliography"/>
        <w:spacing w:beforeLines="20" w:before="48"/>
      </w:pPr>
      <w:r w:rsidRPr="00CF29FF">
        <w:rPr>
          <w:b/>
          <w:bCs/>
        </w:rPr>
        <w:t>Naw-Rúz</w:t>
      </w:r>
      <w:r w:rsidRPr="00124731">
        <w:t xml:space="preserve">  Literally </w:t>
      </w:r>
      <w:r w:rsidRPr="00CF29FF">
        <w:rPr>
          <w:i/>
          <w:iCs/>
        </w:rPr>
        <w:t>New Day</w:t>
      </w:r>
      <w:r w:rsidRPr="00124731">
        <w:t>:  Bahá</w:t>
      </w:r>
      <w:r>
        <w:t>’</w:t>
      </w:r>
      <w:r w:rsidRPr="00124731">
        <w:t>í New Year</w:t>
      </w:r>
      <w:r>
        <w:t>’</w:t>
      </w:r>
      <w:r w:rsidRPr="00124731">
        <w:t>s Day, date of the vernal equinox; according to the Persian calendar, the day on which the sun enters Aries.</w:t>
      </w:r>
    </w:p>
    <w:p w:rsidR="000509CB" w:rsidRPr="00124731" w:rsidRDefault="000509CB" w:rsidP="003D0BE3">
      <w:pPr>
        <w:pStyle w:val="Bibliography"/>
        <w:spacing w:beforeLines="20" w:before="48"/>
      </w:pPr>
      <w:r w:rsidRPr="00CF29FF">
        <w:rPr>
          <w:b/>
          <w:bCs/>
        </w:rPr>
        <w:t>Nuqṭih</w:t>
      </w:r>
      <w:r w:rsidRPr="00124731">
        <w:t xml:space="preserve">  </w:t>
      </w:r>
      <w:r w:rsidRPr="00CF29FF">
        <w:rPr>
          <w:i/>
          <w:iCs/>
        </w:rPr>
        <w:t>Point</w:t>
      </w:r>
      <w:r w:rsidRPr="00124731">
        <w:t>.</w:t>
      </w:r>
    </w:p>
    <w:p w:rsidR="000509CB" w:rsidRPr="00124731" w:rsidRDefault="000509CB" w:rsidP="003D0BE3">
      <w:pPr>
        <w:pStyle w:val="Bibliography"/>
        <w:spacing w:beforeLines="20" w:before="48"/>
      </w:pPr>
      <w:r w:rsidRPr="00CF29FF">
        <w:rPr>
          <w:b/>
          <w:bCs/>
        </w:rPr>
        <w:t>Nuqṭiy-i-Úlá</w:t>
      </w:r>
      <w:r w:rsidRPr="00124731">
        <w:t xml:space="preserve">  </w:t>
      </w:r>
      <w:r w:rsidRPr="00CF29FF">
        <w:rPr>
          <w:i/>
          <w:iCs/>
        </w:rPr>
        <w:t>The Primal Point</w:t>
      </w:r>
      <w:r w:rsidRPr="00124731">
        <w:t>:  a title of the Báb.</w:t>
      </w:r>
    </w:p>
    <w:p w:rsidR="000509CB" w:rsidRPr="00124731" w:rsidRDefault="000509CB" w:rsidP="003D0BE3">
      <w:pPr>
        <w:pStyle w:val="Bibliography"/>
        <w:spacing w:beforeLines="20" w:before="48"/>
      </w:pPr>
      <w:r w:rsidRPr="00CF29FF">
        <w:rPr>
          <w:b/>
          <w:bCs/>
        </w:rPr>
        <w:t>Núr</w:t>
      </w:r>
      <w:r w:rsidRPr="00124731">
        <w:t xml:space="preserve">  </w:t>
      </w:r>
      <w:r w:rsidRPr="00CF29FF">
        <w:rPr>
          <w:i/>
          <w:iCs/>
        </w:rPr>
        <w:t>Light</w:t>
      </w:r>
      <w:r w:rsidRPr="00124731">
        <w:t>:  fifth month of the Ba</w:t>
      </w:r>
      <w:r w:rsidR="002C1665">
        <w:t>d</w:t>
      </w:r>
      <w:r w:rsidRPr="00124731">
        <w:t>í</w:t>
      </w:r>
      <w:r>
        <w:t>‘</w:t>
      </w:r>
      <w:r w:rsidRPr="00124731">
        <w:t xml:space="preserve"> calendar.</w:t>
      </w:r>
    </w:p>
    <w:p w:rsidR="000509CB" w:rsidRDefault="000509CB" w:rsidP="003D0BE3">
      <w:pPr>
        <w:pStyle w:val="Bibliography"/>
        <w:spacing w:beforeLines="20" w:before="48"/>
      </w:pPr>
      <w:r w:rsidRPr="00CF29FF">
        <w:rPr>
          <w:b/>
          <w:bCs/>
        </w:rPr>
        <w:t>Pahlaván</w:t>
      </w:r>
      <w:r w:rsidRPr="00124731">
        <w:t xml:space="preserve">  </w:t>
      </w:r>
      <w:r w:rsidRPr="00CF29FF">
        <w:rPr>
          <w:i/>
          <w:iCs/>
        </w:rPr>
        <w:t>Athlete, champion</w:t>
      </w:r>
      <w:r w:rsidRPr="00124731">
        <w:t>:  term applied</w:t>
      </w:r>
    </w:p>
    <w:p w:rsidR="00CF29FF" w:rsidRDefault="00CF29FF" w:rsidP="003D0BE3">
      <w:pPr>
        <w:widowControl/>
        <w:kinsoku/>
        <w:overflowPunct/>
        <w:spacing w:beforeLines="20" w:before="48"/>
        <w:textAlignment w:val="auto"/>
      </w:pPr>
      <w:r>
        <w:br w:type="page"/>
      </w:r>
    </w:p>
    <w:p w:rsidR="00D461FD" w:rsidRPr="00622577" w:rsidRDefault="00D461FD" w:rsidP="003D0BE3">
      <w:pPr>
        <w:pStyle w:val="Bibliography"/>
        <w:spacing w:beforeLines="20" w:before="48"/>
      </w:pPr>
      <w:r>
        <w:lastRenderedPageBreak/>
        <w:tab/>
      </w:r>
      <w:r w:rsidRPr="00622577">
        <w:t>to brave and muscular men.</w:t>
      </w:r>
    </w:p>
    <w:p w:rsidR="00D461FD" w:rsidRDefault="00D461FD" w:rsidP="003D0BE3">
      <w:pPr>
        <w:pStyle w:val="Bibliography"/>
        <w:spacing w:beforeLines="20" w:before="48"/>
      </w:pPr>
      <w:r w:rsidRPr="00D461FD">
        <w:rPr>
          <w:b/>
          <w:bCs/>
        </w:rPr>
        <w:t>Pá</w:t>
      </w:r>
      <w:r w:rsidRPr="00D461FD">
        <w:rPr>
          <w:b/>
          <w:bCs/>
          <w:u w:val="single"/>
        </w:rPr>
        <w:t>sh</w:t>
      </w:r>
      <w:r w:rsidRPr="00D461FD">
        <w:rPr>
          <w:b/>
          <w:bCs/>
        </w:rPr>
        <w:t>á</w:t>
      </w:r>
      <w:r w:rsidRPr="00622577">
        <w:t xml:space="preserve">  Honorary title formerly given to a Turkish officer of high rank such as military commander or provincial governor.</w:t>
      </w:r>
    </w:p>
    <w:p w:rsidR="00D461FD" w:rsidRPr="00622577" w:rsidRDefault="00D461FD" w:rsidP="003D0BE3">
      <w:pPr>
        <w:pStyle w:val="Bibliography"/>
        <w:spacing w:beforeLines="20" w:before="48"/>
      </w:pPr>
      <w:proofErr w:type="spellStart"/>
      <w:r w:rsidRPr="00D461FD">
        <w:rPr>
          <w:b/>
          <w:bCs/>
        </w:rPr>
        <w:t>Pí</w:t>
      </w:r>
      <w:r w:rsidRPr="00D461FD">
        <w:rPr>
          <w:b/>
          <w:bCs/>
          <w:u w:val="single"/>
        </w:rPr>
        <w:t>sh</w:t>
      </w:r>
      <w:proofErr w:type="spellEnd"/>
      <w:r w:rsidRPr="00D461FD">
        <w:rPr>
          <w:b/>
          <w:bCs/>
        </w:rPr>
        <w:t>-Ki</w:t>
      </w:r>
      <w:r w:rsidRPr="00D461FD">
        <w:rPr>
          <w:b/>
          <w:bCs/>
          <w:u w:val="single"/>
        </w:rPr>
        <w:t>sh</w:t>
      </w:r>
      <w:r w:rsidRPr="00622577">
        <w:t xml:space="preserve">  </w:t>
      </w:r>
      <w:r w:rsidRPr="00D461FD">
        <w:rPr>
          <w:i/>
          <w:iCs/>
        </w:rPr>
        <w:t>Present, tip, douceur</w:t>
      </w:r>
      <w:r w:rsidRPr="00622577">
        <w:t>.</w:t>
      </w:r>
    </w:p>
    <w:p w:rsidR="00D461FD" w:rsidRPr="00622577" w:rsidRDefault="00D461FD" w:rsidP="003D0BE3">
      <w:pPr>
        <w:pStyle w:val="Bibliography"/>
        <w:spacing w:beforeLines="20" w:before="48"/>
      </w:pPr>
      <w:r w:rsidRPr="00D461FD">
        <w:rPr>
          <w:b/>
          <w:bCs/>
        </w:rPr>
        <w:t>Qáḍí</w:t>
      </w:r>
      <w:r w:rsidRPr="00622577">
        <w:t xml:space="preserve">  Muslim judge—civil, criminal, or ecclesiastic.</w:t>
      </w:r>
    </w:p>
    <w:p w:rsidR="00D461FD" w:rsidRPr="00622577" w:rsidRDefault="00D461FD" w:rsidP="003D0BE3">
      <w:pPr>
        <w:pStyle w:val="Bibliography"/>
        <w:spacing w:beforeLines="20" w:before="48"/>
      </w:pPr>
      <w:r w:rsidRPr="00D461FD">
        <w:rPr>
          <w:b/>
          <w:bCs/>
        </w:rPr>
        <w:t>Qá’im</w:t>
      </w:r>
      <w:r w:rsidRPr="00622577">
        <w:t xml:space="preserve">  </w:t>
      </w:r>
      <w:r w:rsidRPr="00D461FD">
        <w:rPr>
          <w:i/>
          <w:iCs/>
        </w:rPr>
        <w:t>He Who Shall Arise</w:t>
      </w:r>
      <w:r w:rsidRPr="00622577">
        <w:t>:  title designating the Promised One of Islám.</w:t>
      </w:r>
    </w:p>
    <w:p w:rsidR="00D461FD" w:rsidRPr="00622577" w:rsidRDefault="00D461FD" w:rsidP="003D0BE3">
      <w:pPr>
        <w:pStyle w:val="Bibliography"/>
        <w:spacing w:beforeLines="20" w:before="48"/>
      </w:pPr>
      <w:r w:rsidRPr="00D461FD">
        <w:rPr>
          <w:b/>
          <w:bCs/>
        </w:rPr>
        <w:t>Qalam</w:t>
      </w:r>
      <w:r w:rsidRPr="00622577">
        <w:t xml:space="preserve">  </w:t>
      </w:r>
      <w:r w:rsidRPr="00D461FD">
        <w:rPr>
          <w:i/>
          <w:iCs/>
        </w:rPr>
        <w:t>Pen</w:t>
      </w:r>
      <w:r w:rsidRPr="00622577">
        <w:t>.</w:t>
      </w:r>
    </w:p>
    <w:p w:rsidR="00D461FD" w:rsidRPr="00622577" w:rsidRDefault="00D461FD" w:rsidP="003D0BE3">
      <w:pPr>
        <w:pStyle w:val="Bibliography"/>
        <w:spacing w:beforeLines="20" w:before="48"/>
      </w:pPr>
      <w:r w:rsidRPr="00D461FD">
        <w:rPr>
          <w:b/>
          <w:bCs/>
        </w:rPr>
        <w:t>Qalam-</w:t>
      </w:r>
      <w:proofErr w:type="spellStart"/>
      <w:r w:rsidRPr="00D461FD">
        <w:rPr>
          <w:b/>
          <w:bCs/>
        </w:rPr>
        <w:t>i</w:t>
      </w:r>
      <w:proofErr w:type="spellEnd"/>
      <w:r w:rsidRPr="00D461FD">
        <w:rPr>
          <w:b/>
          <w:bCs/>
        </w:rPr>
        <w:t>-</w:t>
      </w:r>
      <w:proofErr w:type="spellStart"/>
      <w:r w:rsidRPr="00D461FD">
        <w:rPr>
          <w:b/>
          <w:bCs/>
        </w:rPr>
        <w:t>A‘lá</w:t>
      </w:r>
      <w:proofErr w:type="spellEnd"/>
      <w:r w:rsidRPr="00622577">
        <w:t xml:space="preserve">  </w:t>
      </w:r>
      <w:r w:rsidRPr="00D461FD">
        <w:rPr>
          <w:i/>
          <w:iCs/>
        </w:rPr>
        <w:t>The Pen of the Most High</w:t>
      </w:r>
      <w:r w:rsidRPr="00622577">
        <w:t>:  a designation of Bahá</w:t>
      </w:r>
      <w:r>
        <w:t>’</w:t>
      </w:r>
      <w:r w:rsidRPr="00622577">
        <w:t>u</w:t>
      </w:r>
      <w:r>
        <w:t>’</w:t>
      </w:r>
      <w:r w:rsidRPr="00622577">
        <w:t>lláh.</w:t>
      </w:r>
    </w:p>
    <w:p w:rsidR="00D461FD" w:rsidRPr="00622577" w:rsidRDefault="00D461FD" w:rsidP="003D0BE3">
      <w:pPr>
        <w:pStyle w:val="Bibliography"/>
        <w:spacing w:beforeLines="20" w:before="48"/>
      </w:pPr>
      <w:proofErr w:type="spellStart"/>
      <w:r w:rsidRPr="00D461FD">
        <w:rPr>
          <w:b/>
          <w:bCs/>
        </w:rPr>
        <w:t>Qalyán</w:t>
      </w:r>
      <w:proofErr w:type="spellEnd"/>
      <w:r w:rsidRPr="00622577">
        <w:t xml:space="preserve">  </w:t>
      </w:r>
      <w:r w:rsidRPr="00D461FD">
        <w:rPr>
          <w:i/>
          <w:iCs/>
        </w:rPr>
        <w:t>Narghile, hookah, hubble-bubble pipe</w:t>
      </w:r>
      <w:r w:rsidRPr="00622577">
        <w:t>.  Oriental pipe in which the smoke is drawn through water in a vase by means of a long tube.</w:t>
      </w:r>
    </w:p>
    <w:p w:rsidR="00D461FD" w:rsidRPr="00622577" w:rsidRDefault="00D461FD" w:rsidP="003D0BE3">
      <w:pPr>
        <w:pStyle w:val="Bibliography"/>
        <w:spacing w:beforeLines="20" w:before="48"/>
      </w:pPr>
      <w:r w:rsidRPr="00D461FD">
        <w:rPr>
          <w:b/>
          <w:bCs/>
        </w:rPr>
        <w:t>Qawl</w:t>
      </w:r>
      <w:r w:rsidRPr="00622577">
        <w:t xml:space="preserve">  </w:t>
      </w:r>
      <w:r w:rsidRPr="00D461FD">
        <w:rPr>
          <w:i/>
          <w:iCs/>
        </w:rPr>
        <w:t>Speech</w:t>
      </w:r>
      <w:r w:rsidRPr="00622577">
        <w:t>:  fourteenth month of the Ba</w:t>
      </w:r>
      <w:r w:rsidR="002C1665">
        <w:t>d</w:t>
      </w:r>
      <w:r w:rsidRPr="00622577">
        <w:t>í</w:t>
      </w:r>
      <w:r>
        <w:t>‘</w:t>
      </w:r>
      <w:r w:rsidRPr="00622577">
        <w:t xml:space="preserve"> calendar.</w:t>
      </w:r>
    </w:p>
    <w:p w:rsidR="00D461FD" w:rsidRPr="00622577" w:rsidRDefault="00D461FD" w:rsidP="003D0BE3">
      <w:pPr>
        <w:pStyle w:val="Bibliography"/>
        <w:spacing w:beforeLines="20" w:before="48"/>
      </w:pPr>
      <w:proofErr w:type="spellStart"/>
      <w:r w:rsidRPr="00D461FD">
        <w:rPr>
          <w:b/>
          <w:bCs/>
        </w:rPr>
        <w:t>Qayyúmu’l</w:t>
      </w:r>
      <w:proofErr w:type="spellEnd"/>
      <w:r w:rsidRPr="00D461FD">
        <w:rPr>
          <w:b/>
          <w:bCs/>
        </w:rPr>
        <w:t>-Asmá’</w:t>
      </w:r>
      <w:r w:rsidRPr="00622577">
        <w:t xml:space="preserve"> (See </w:t>
      </w:r>
      <w:proofErr w:type="spellStart"/>
      <w:r w:rsidRPr="00D461FD">
        <w:rPr>
          <w:b/>
          <w:bCs/>
        </w:rPr>
        <w:t>Aḥsanu’l-Qiṣaṣ</w:t>
      </w:r>
      <w:proofErr w:type="spellEnd"/>
      <w:r w:rsidRPr="00622577">
        <w:t>)</w:t>
      </w:r>
    </w:p>
    <w:p w:rsidR="00D461FD" w:rsidRPr="00622577" w:rsidRDefault="00D461FD" w:rsidP="003D0BE3">
      <w:pPr>
        <w:pStyle w:val="Bibliography"/>
        <w:spacing w:beforeLines="20" w:before="48"/>
      </w:pPr>
      <w:r w:rsidRPr="00D461FD">
        <w:rPr>
          <w:b/>
          <w:bCs/>
        </w:rPr>
        <w:t>Qiblih</w:t>
      </w:r>
      <w:r w:rsidRPr="00622577">
        <w:t xml:space="preserve">  Literally </w:t>
      </w:r>
      <w:r w:rsidRPr="00D461FD">
        <w:rPr>
          <w:i/>
          <w:iCs/>
        </w:rPr>
        <w:t>that which faces one</w:t>
      </w:r>
      <w:r w:rsidRPr="00622577">
        <w:t xml:space="preserve">; </w:t>
      </w:r>
      <w:r w:rsidRPr="00D461FD">
        <w:rPr>
          <w:i/>
          <w:iCs/>
        </w:rPr>
        <w:t>prayer-direction; point of adoration</w:t>
      </w:r>
      <w:r w:rsidRPr="00622577">
        <w:t xml:space="preserve">:  the focus to which the faithful turn in prayer.  The Qiblih for Muslims is the </w:t>
      </w:r>
      <w:r w:rsidRPr="00D461FD">
        <w:rPr>
          <w:b/>
          <w:bCs/>
        </w:rPr>
        <w:t>Ka‘bih</w:t>
      </w:r>
      <w:r w:rsidRPr="00622577">
        <w:t xml:space="preserve"> in Mecca; for Bahá</w:t>
      </w:r>
      <w:r>
        <w:t>’</w:t>
      </w:r>
      <w:r w:rsidRPr="00622577">
        <w:t>ís, the Most Holy Tomb of Bahá</w:t>
      </w:r>
      <w:r>
        <w:t>’</w:t>
      </w:r>
      <w:r w:rsidRPr="00622577">
        <w:t>u</w:t>
      </w:r>
      <w:r>
        <w:t>’</w:t>
      </w:r>
      <w:r w:rsidRPr="00622577">
        <w:t xml:space="preserve">lláh at Bahjí:  </w:t>
      </w:r>
      <w:r>
        <w:t>‘</w:t>
      </w:r>
      <w:r w:rsidRPr="00622577">
        <w:t>the Heart and Qiblih of the Bahá</w:t>
      </w:r>
      <w:r>
        <w:t>’</w:t>
      </w:r>
      <w:r w:rsidRPr="00622577">
        <w:t>í world</w:t>
      </w:r>
      <w:r>
        <w:t>’</w:t>
      </w:r>
      <w:r w:rsidRPr="00622577">
        <w:t>.</w:t>
      </w:r>
    </w:p>
    <w:p w:rsidR="00D461FD" w:rsidRPr="00622577" w:rsidRDefault="00D461FD" w:rsidP="003D0BE3">
      <w:pPr>
        <w:pStyle w:val="Bibliography"/>
        <w:spacing w:beforeLines="20" w:before="48"/>
      </w:pPr>
      <w:r w:rsidRPr="00D461FD">
        <w:rPr>
          <w:b/>
          <w:bCs/>
        </w:rPr>
        <w:t>Quddús</w:t>
      </w:r>
      <w:r w:rsidRPr="00622577">
        <w:t xml:space="preserve">  Literally </w:t>
      </w:r>
      <w:r w:rsidRPr="00D461FD">
        <w:rPr>
          <w:i/>
          <w:iCs/>
        </w:rPr>
        <w:t>Pure, Holy, Blessed</w:t>
      </w:r>
      <w:r w:rsidRPr="00622577">
        <w:t>:  title conferred by Bahá</w:t>
      </w:r>
      <w:r>
        <w:t>’</w:t>
      </w:r>
      <w:r w:rsidRPr="00622577">
        <w:t>u</w:t>
      </w:r>
      <w:r>
        <w:t>’</w:t>
      </w:r>
      <w:r w:rsidRPr="00622577">
        <w:t>lláh on Mullá Muḥammad-</w:t>
      </w:r>
      <w:r>
        <w:t>‘</w:t>
      </w:r>
      <w:r w:rsidRPr="00622577">
        <w:t>Alíy-i-Bárfurú</w:t>
      </w:r>
      <w:r w:rsidRPr="00D461FD">
        <w:rPr>
          <w:u w:val="single"/>
        </w:rPr>
        <w:t>sh</w:t>
      </w:r>
      <w:r w:rsidRPr="00622577">
        <w:t>í, last of the eighteen Letters of the Living at the Conference of Bada</w:t>
      </w:r>
      <w:r w:rsidRPr="00D461FD">
        <w:rPr>
          <w:u w:val="single"/>
        </w:rPr>
        <w:t>sh</w:t>
      </w:r>
      <w:r w:rsidRPr="00622577">
        <w:t>t.</w:t>
      </w:r>
    </w:p>
    <w:p w:rsidR="00D461FD" w:rsidRPr="00622577" w:rsidRDefault="00D461FD" w:rsidP="003D0BE3">
      <w:pPr>
        <w:pStyle w:val="Bibliography"/>
        <w:spacing w:beforeLines="20" w:before="48"/>
      </w:pPr>
      <w:r w:rsidRPr="00D461FD">
        <w:rPr>
          <w:b/>
          <w:bCs/>
        </w:rPr>
        <w:t>Qudrat</w:t>
      </w:r>
      <w:r w:rsidRPr="00622577">
        <w:t xml:space="preserve">  </w:t>
      </w:r>
      <w:r w:rsidRPr="00D461FD">
        <w:rPr>
          <w:i/>
          <w:iCs/>
        </w:rPr>
        <w:t>Power</w:t>
      </w:r>
      <w:r w:rsidRPr="00622577">
        <w:t>:  thirteenth month of the Ba</w:t>
      </w:r>
      <w:r w:rsidR="002C1665">
        <w:t>d</w:t>
      </w:r>
      <w:r w:rsidRPr="00622577">
        <w:t>í</w:t>
      </w:r>
      <w:r>
        <w:t>‘</w:t>
      </w:r>
      <w:r w:rsidRPr="00622577">
        <w:t xml:space="preserve"> calendar.</w:t>
      </w:r>
    </w:p>
    <w:p w:rsidR="00D461FD" w:rsidRPr="00622577" w:rsidRDefault="00D461FD" w:rsidP="003D0BE3">
      <w:pPr>
        <w:pStyle w:val="Bibliography"/>
        <w:spacing w:beforeLines="20" w:before="48"/>
      </w:pPr>
      <w:r w:rsidRPr="00D461FD">
        <w:rPr>
          <w:b/>
          <w:bCs/>
        </w:rPr>
        <w:t>Qur’án</w:t>
      </w:r>
      <w:r w:rsidRPr="00622577">
        <w:t xml:space="preserve">  </w:t>
      </w:r>
      <w:r w:rsidRPr="00D461FD">
        <w:rPr>
          <w:i/>
          <w:iCs/>
        </w:rPr>
        <w:t>The Reading; The Recitation; That Which Ought To Be Read</w:t>
      </w:r>
      <w:r w:rsidRPr="00622577">
        <w:t>.  The Book revealed to Muḥammad:  The Koran, Holy Book of the Muslims.</w:t>
      </w:r>
    </w:p>
    <w:p w:rsidR="00D461FD" w:rsidRPr="00622577" w:rsidRDefault="00D461FD" w:rsidP="003D0BE3">
      <w:pPr>
        <w:pStyle w:val="Bibliography"/>
        <w:spacing w:beforeLines="20" w:before="48"/>
      </w:pPr>
      <w:r w:rsidRPr="00D461FD">
        <w:rPr>
          <w:b/>
          <w:bCs/>
        </w:rPr>
        <w:t>Qurbán</w:t>
      </w:r>
      <w:r w:rsidRPr="00622577">
        <w:t xml:space="preserve">  </w:t>
      </w:r>
      <w:r w:rsidRPr="00D461FD">
        <w:rPr>
          <w:i/>
          <w:iCs/>
        </w:rPr>
        <w:t>Sacrifice</w:t>
      </w:r>
      <w:r w:rsidRPr="00622577">
        <w:t>.</w:t>
      </w:r>
    </w:p>
    <w:p w:rsidR="00D461FD" w:rsidRPr="00622577" w:rsidRDefault="00D461FD" w:rsidP="003D0BE3">
      <w:pPr>
        <w:pStyle w:val="Bibliography"/>
        <w:spacing w:beforeLines="20" w:before="48"/>
      </w:pPr>
      <w:r w:rsidRPr="00D461FD">
        <w:rPr>
          <w:b/>
          <w:bCs/>
        </w:rPr>
        <w:t>Qurratu’l-‘Ayn</w:t>
      </w:r>
      <w:r w:rsidRPr="00622577">
        <w:t xml:space="preserve">  Literally </w:t>
      </w:r>
      <w:r w:rsidRPr="00D461FD">
        <w:rPr>
          <w:i/>
          <w:iCs/>
        </w:rPr>
        <w:t>Solace of the Eyes</w:t>
      </w:r>
      <w:r w:rsidRPr="00622577">
        <w:t xml:space="preserve">:  a term applied to an object of affection.  (1) Title conferred upon </w:t>
      </w:r>
      <w:r w:rsidRPr="00D461FD">
        <w:rPr>
          <w:b/>
          <w:bCs/>
        </w:rPr>
        <w:t>Ṭáhirih</w:t>
      </w:r>
      <w:r w:rsidRPr="00622577">
        <w:t xml:space="preserve"> by Siyyid Káẓim of Ra</w:t>
      </w:r>
      <w:r w:rsidRPr="00D461FD">
        <w:rPr>
          <w:u w:val="single"/>
        </w:rPr>
        <w:t>sh</w:t>
      </w:r>
      <w:r w:rsidRPr="00622577">
        <w:t xml:space="preserve">t.  (2) Term used by the Báb in the </w:t>
      </w:r>
      <w:r w:rsidRPr="00D461FD">
        <w:rPr>
          <w:i/>
          <w:iCs/>
        </w:rPr>
        <w:t>Qayyúmu’l-Asmá’</w:t>
      </w:r>
      <w:r w:rsidRPr="00622577">
        <w:t xml:space="preserve"> to refer both to Bahá</w:t>
      </w:r>
      <w:r>
        <w:t>’</w:t>
      </w:r>
      <w:r w:rsidRPr="00622577">
        <w:t>u</w:t>
      </w:r>
      <w:r>
        <w:t>’</w:t>
      </w:r>
      <w:r w:rsidRPr="00622577">
        <w:t>lláh and to Himself.</w:t>
      </w:r>
    </w:p>
    <w:p w:rsidR="002420B2" w:rsidRPr="00622577" w:rsidRDefault="002420B2" w:rsidP="003D0BE3">
      <w:pPr>
        <w:pStyle w:val="Bibliography"/>
        <w:spacing w:beforeLines="20" w:before="48"/>
      </w:pPr>
      <w:r w:rsidRPr="00D461FD">
        <w:rPr>
          <w:b/>
          <w:bCs/>
        </w:rPr>
        <w:t>Ra’ís</w:t>
      </w:r>
      <w:r w:rsidRPr="00622577">
        <w:t xml:space="preserve">  </w:t>
      </w:r>
      <w:r w:rsidRPr="00D461FD">
        <w:rPr>
          <w:i/>
          <w:iCs/>
        </w:rPr>
        <w:t>President, head, leader</w:t>
      </w:r>
      <w:r w:rsidRPr="00622577">
        <w:t xml:space="preserve">.  </w:t>
      </w:r>
      <w:proofErr w:type="spellStart"/>
      <w:r w:rsidRPr="00D461FD">
        <w:rPr>
          <w:b/>
          <w:bCs/>
        </w:rPr>
        <w:t>Lawḥ-i-Ra’ís</w:t>
      </w:r>
      <w:proofErr w:type="spellEnd"/>
      <w:r w:rsidRPr="00622577">
        <w:t>:  Tablet addressed by Bahá</w:t>
      </w:r>
      <w:r>
        <w:t>’</w:t>
      </w:r>
      <w:r w:rsidRPr="00622577">
        <w:t>u</w:t>
      </w:r>
      <w:r>
        <w:t>’</w:t>
      </w:r>
      <w:r w:rsidRPr="00622577">
        <w:t xml:space="preserve">lláh to </w:t>
      </w:r>
      <w:r>
        <w:t>‘</w:t>
      </w:r>
      <w:r w:rsidRPr="00622577">
        <w:t>Alí Pá</w:t>
      </w:r>
      <w:r w:rsidRPr="00D461FD">
        <w:rPr>
          <w:u w:val="single"/>
        </w:rPr>
        <w:t>sh</w:t>
      </w:r>
      <w:r w:rsidRPr="00622577">
        <w:t>á, the Ottoman Grand Vizier.</w:t>
      </w:r>
    </w:p>
    <w:p w:rsidR="002420B2" w:rsidRPr="00622577" w:rsidRDefault="002420B2" w:rsidP="003D0BE3">
      <w:pPr>
        <w:pStyle w:val="Bibliography"/>
        <w:spacing w:beforeLines="20" w:before="48"/>
      </w:pPr>
      <w:r w:rsidRPr="00D461FD">
        <w:rPr>
          <w:b/>
          <w:bCs/>
        </w:rPr>
        <w:t>Rabb-</w:t>
      </w:r>
      <w:proofErr w:type="spellStart"/>
      <w:r w:rsidRPr="00D461FD">
        <w:rPr>
          <w:b/>
          <w:bCs/>
        </w:rPr>
        <w:t>i</w:t>
      </w:r>
      <w:proofErr w:type="spellEnd"/>
      <w:r w:rsidRPr="00D461FD">
        <w:rPr>
          <w:b/>
          <w:bCs/>
        </w:rPr>
        <w:t>-</w:t>
      </w:r>
      <w:proofErr w:type="spellStart"/>
      <w:r w:rsidRPr="00D461FD">
        <w:rPr>
          <w:b/>
          <w:bCs/>
        </w:rPr>
        <w:t>A‘lá</w:t>
      </w:r>
      <w:proofErr w:type="spellEnd"/>
      <w:r w:rsidRPr="00622577">
        <w:t xml:space="preserve">  </w:t>
      </w:r>
      <w:r w:rsidRPr="00D461FD">
        <w:rPr>
          <w:i/>
          <w:iCs/>
        </w:rPr>
        <w:t>Exalted Lord</w:t>
      </w:r>
      <w:r w:rsidRPr="00622577">
        <w:t>:  one of the designations of the Báb.</w:t>
      </w:r>
    </w:p>
    <w:p w:rsidR="002420B2" w:rsidRPr="00622577" w:rsidRDefault="002420B2" w:rsidP="003D0BE3">
      <w:pPr>
        <w:pStyle w:val="Bibliography"/>
        <w:spacing w:beforeLines="20" w:before="48"/>
      </w:pPr>
      <w:r w:rsidRPr="00D461FD">
        <w:rPr>
          <w:b/>
          <w:bCs/>
        </w:rPr>
        <w:t>Rabí‘u’l-Avval</w:t>
      </w:r>
      <w:r w:rsidRPr="00622577">
        <w:t xml:space="preserve">  Third month of the Muslim lunar calendar.</w:t>
      </w:r>
    </w:p>
    <w:p w:rsidR="002420B2" w:rsidRPr="00622577" w:rsidRDefault="002420B2" w:rsidP="003D0BE3">
      <w:pPr>
        <w:pStyle w:val="Bibliography"/>
        <w:spacing w:beforeLines="20" w:before="48"/>
      </w:pPr>
      <w:r w:rsidRPr="00D461FD">
        <w:rPr>
          <w:b/>
          <w:bCs/>
        </w:rPr>
        <w:t>Rabí‘u’</w:t>
      </w:r>
      <w:r w:rsidRPr="00D461FD">
        <w:rPr>
          <w:b/>
          <w:bCs/>
          <w:u w:val="single"/>
        </w:rPr>
        <w:t>th</w:t>
      </w:r>
      <w:r w:rsidRPr="00D461FD">
        <w:rPr>
          <w:b/>
          <w:bCs/>
        </w:rPr>
        <w:t>-</w:t>
      </w:r>
      <w:r w:rsidRPr="00D461FD">
        <w:rPr>
          <w:b/>
          <w:bCs/>
          <w:u w:val="single"/>
        </w:rPr>
        <w:t>Th</w:t>
      </w:r>
      <w:r w:rsidRPr="00D461FD">
        <w:rPr>
          <w:b/>
          <w:bCs/>
        </w:rPr>
        <w:t>ání</w:t>
      </w:r>
      <w:r w:rsidRPr="00622577">
        <w:t xml:space="preserve">  Fourth month of the Muslim lunar calendar.</w:t>
      </w:r>
    </w:p>
    <w:p w:rsidR="002420B2" w:rsidRPr="00622577" w:rsidRDefault="002420B2" w:rsidP="003D0BE3">
      <w:pPr>
        <w:pStyle w:val="Bibliography"/>
        <w:spacing w:beforeLines="20" w:before="48"/>
      </w:pPr>
      <w:r w:rsidRPr="00D461FD">
        <w:rPr>
          <w:b/>
          <w:bCs/>
        </w:rPr>
        <w:t>Raḥmat</w:t>
      </w:r>
      <w:r w:rsidRPr="00622577">
        <w:t xml:space="preserve">  </w:t>
      </w:r>
      <w:r w:rsidRPr="00D461FD">
        <w:rPr>
          <w:i/>
          <w:iCs/>
        </w:rPr>
        <w:t>Mercy</w:t>
      </w:r>
      <w:r w:rsidRPr="00622577">
        <w:t>:  sixth month of the Ba</w:t>
      </w:r>
      <w:r>
        <w:t>d</w:t>
      </w:r>
      <w:r w:rsidRPr="00622577">
        <w:t>í</w:t>
      </w:r>
      <w:r>
        <w:t>‘</w:t>
      </w:r>
      <w:r w:rsidRPr="00622577">
        <w:t xml:space="preserve"> calendar.</w:t>
      </w:r>
    </w:p>
    <w:p w:rsidR="00D461FD" w:rsidRPr="00622577" w:rsidRDefault="00D461FD" w:rsidP="003D0BE3">
      <w:pPr>
        <w:pStyle w:val="Bibliography"/>
        <w:spacing w:beforeLines="20" w:before="48"/>
      </w:pPr>
      <w:r w:rsidRPr="00D461FD">
        <w:rPr>
          <w:b/>
          <w:bCs/>
        </w:rPr>
        <w:t>Rajab</w:t>
      </w:r>
      <w:r w:rsidRPr="00622577">
        <w:t xml:space="preserve">  Seventh month of the Muslim lunar calendar.</w:t>
      </w:r>
    </w:p>
    <w:p w:rsidR="00D461FD" w:rsidRPr="00622577" w:rsidRDefault="00D461FD" w:rsidP="003D0BE3">
      <w:pPr>
        <w:pStyle w:val="Bibliography"/>
        <w:spacing w:beforeLines="20" w:before="48"/>
      </w:pPr>
      <w:r w:rsidRPr="00D461FD">
        <w:rPr>
          <w:b/>
          <w:bCs/>
        </w:rPr>
        <w:t>Ramaḍ</w:t>
      </w:r>
      <w:r w:rsidRPr="00D461FD">
        <w:rPr>
          <w:b/>
        </w:rPr>
        <w:t>á</w:t>
      </w:r>
      <w:r w:rsidRPr="00D461FD">
        <w:rPr>
          <w:b/>
          <w:bCs/>
        </w:rPr>
        <w:t>n</w:t>
      </w:r>
      <w:r w:rsidRPr="00622577">
        <w:t xml:space="preserve">  Ninth month of the Muslim lunar calendar in which the Fast is observed.</w:t>
      </w:r>
    </w:p>
    <w:p w:rsidR="00D461FD" w:rsidRPr="00622577" w:rsidRDefault="00D461FD" w:rsidP="003D0BE3">
      <w:pPr>
        <w:pStyle w:val="Bibliography"/>
        <w:spacing w:beforeLines="20" w:before="48"/>
      </w:pPr>
      <w:r w:rsidRPr="00D461FD">
        <w:rPr>
          <w:b/>
          <w:bCs/>
        </w:rPr>
        <w:t>Raq</w:t>
      </w:r>
      <w:r w:rsidRPr="00D461FD">
        <w:rPr>
          <w:b/>
          <w:bCs/>
          <w:u w:val="single"/>
        </w:rPr>
        <w:t>sh</w:t>
      </w:r>
      <w:r w:rsidRPr="00D461FD">
        <w:rPr>
          <w:b/>
          <w:bCs/>
        </w:rPr>
        <w:t>á</w:t>
      </w:r>
      <w:r w:rsidRPr="00622577">
        <w:t xml:space="preserve">  </w:t>
      </w:r>
      <w:r w:rsidRPr="00D461FD">
        <w:rPr>
          <w:i/>
          <w:iCs/>
        </w:rPr>
        <w:t>The She-Serpent</w:t>
      </w:r>
      <w:r w:rsidRPr="00622577">
        <w:t>:  appellation applied by Bahá</w:t>
      </w:r>
      <w:r>
        <w:t>’</w:t>
      </w:r>
      <w:r w:rsidRPr="00622577">
        <w:t>u</w:t>
      </w:r>
      <w:r>
        <w:t>’</w:t>
      </w:r>
      <w:r w:rsidRPr="00622577">
        <w:t xml:space="preserve">lláh to Mír </w:t>
      </w:r>
      <w:proofErr w:type="spellStart"/>
      <w:r w:rsidRPr="00622577">
        <w:t>Muḥammad</w:t>
      </w:r>
      <w:proofErr w:type="spellEnd"/>
      <w:r w:rsidRPr="00622577">
        <w:t xml:space="preserve">-Ḥusayn, the </w:t>
      </w:r>
      <w:proofErr w:type="spellStart"/>
      <w:r w:rsidRPr="00622577">
        <w:t>Imám-Jum</w:t>
      </w:r>
      <w:r>
        <w:t>‘</w:t>
      </w:r>
      <w:r w:rsidRPr="00622577">
        <w:t>ih</w:t>
      </w:r>
      <w:proofErr w:type="spellEnd"/>
      <w:r w:rsidRPr="00622577">
        <w:t xml:space="preserve"> of Iṣfahán, accomplice of </w:t>
      </w:r>
      <w:r w:rsidRPr="00D461FD">
        <w:rPr>
          <w:u w:val="single"/>
        </w:rPr>
        <w:t>Sh</w:t>
      </w:r>
      <w:r w:rsidRPr="00622577">
        <w:t>ay</w:t>
      </w:r>
      <w:r w:rsidRPr="00D461FD">
        <w:rPr>
          <w:u w:val="single"/>
        </w:rPr>
        <w:t>kh</w:t>
      </w:r>
      <w:r w:rsidRPr="00622577">
        <w:t xml:space="preserve"> Muḥammad-Báqir. (See </w:t>
      </w:r>
      <w:r w:rsidRPr="00D461FD">
        <w:rPr>
          <w:b/>
          <w:bCs/>
          <w:u w:val="single"/>
        </w:rPr>
        <w:t>Dh</w:t>
      </w:r>
      <w:r w:rsidRPr="00D461FD">
        <w:rPr>
          <w:b/>
          <w:bCs/>
        </w:rPr>
        <w:t>i’b</w:t>
      </w:r>
      <w:r w:rsidRPr="00622577">
        <w:t>)</w:t>
      </w:r>
    </w:p>
    <w:p w:rsidR="00D461FD" w:rsidRPr="00622577" w:rsidRDefault="00D461FD" w:rsidP="003D0BE3">
      <w:pPr>
        <w:pStyle w:val="Bibliography"/>
        <w:spacing w:beforeLines="20" w:before="48"/>
      </w:pPr>
      <w:r w:rsidRPr="00D461FD">
        <w:rPr>
          <w:b/>
          <w:bCs/>
        </w:rPr>
        <w:t>Riḍván</w:t>
      </w:r>
      <w:r w:rsidRPr="00622577">
        <w:t xml:space="preserve">  Literally </w:t>
      </w:r>
      <w:r w:rsidRPr="00D461FD">
        <w:rPr>
          <w:i/>
          <w:iCs/>
        </w:rPr>
        <w:t>good-pleasure, favour, acceptance; garden, Paradise</w:t>
      </w:r>
      <w:r w:rsidRPr="00622577">
        <w:t>; name of the custodian of Paradise.  The holiest and most significant of all Bahá</w:t>
      </w:r>
      <w:r>
        <w:t>’</w:t>
      </w:r>
      <w:r w:rsidRPr="00622577">
        <w:t>í festivals, commemorating Bahá</w:t>
      </w:r>
      <w:r>
        <w:t>’</w:t>
      </w:r>
      <w:r w:rsidRPr="00622577">
        <w:t>u</w:t>
      </w:r>
      <w:r>
        <w:t>’</w:t>
      </w:r>
      <w:r w:rsidRPr="00622577">
        <w:t>lláh</w:t>
      </w:r>
      <w:r>
        <w:t>’</w:t>
      </w:r>
      <w:r w:rsidRPr="00622577">
        <w:t>s Declaration of His Mission to His companions in 1863, a twelve-day period extending from 21 April to 2 May, and celebrated annually.</w:t>
      </w:r>
    </w:p>
    <w:p w:rsidR="00D461FD" w:rsidRPr="00622577" w:rsidRDefault="00D461FD" w:rsidP="003D0BE3">
      <w:pPr>
        <w:pStyle w:val="Bibliography"/>
        <w:spacing w:beforeLines="20" w:before="48"/>
      </w:pPr>
      <w:proofErr w:type="spellStart"/>
      <w:r w:rsidRPr="00D461FD">
        <w:rPr>
          <w:b/>
          <w:bCs/>
        </w:rPr>
        <w:t>Ṣád</w:t>
      </w:r>
      <w:proofErr w:type="spellEnd"/>
      <w:r w:rsidRPr="00622577">
        <w:t xml:space="preserve">  The seventeenth letter of the Persian alphabet.  </w:t>
      </w:r>
      <w:proofErr w:type="spellStart"/>
      <w:r w:rsidRPr="00D461FD">
        <w:rPr>
          <w:b/>
          <w:bCs/>
        </w:rPr>
        <w:t>Arḍ-i-Ṣád</w:t>
      </w:r>
      <w:proofErr w:type="spellEnd"/>
      <w:r w:rsidRPr="00622577">
        <w:t xml:space="preserve">  Literally </w:t>
      </w:r>
      <w:r w:rsidRPr="00D461FD">
        <w:rPr>
          <w:i/>
          <w:iCs/>
        </w:rPr>
        <w:t xml:space="preserve">Land of </w:t>
      </w:r>
      <w:proofErr w:type="spellStart"/>
      <w:r w:rsidRPr="00D461FD">
        <w:rPr>
          <w:i/>
          <w:iCs/>
        </w:rPr>
        <w:t>Ṣád</w:t>
      </w:r>
      <w:proofErr w:type="spellEnd"/>
      <w:r w:rsidRPr="00622577">
        <w:t xml:space="preserve">:  </w:t>
      </w:r>
      <w:proofErr w:type="spellStart"/>
      <w:r w:rsidRPr="00622577">
        <w:t>Iṣfahán</w:t>
      </w:r>
      <w:proofErr w:type="spellEnd"/>
      <w:r w:rsidRPr="00622577">
        <w:t>.</w:t>
      </w:r>
    </w:p>
    <w:p w:rsidR="00D461FD" w:rsidRPr="00622577" w:rsidRDefault="00D461FD" w:rsidP="003D0BE3">
      <w:pPr>
        <w:pStyle w:val="Bibliography"/>
        <w:spacing w:beforeLines="20" w:before="48"/>
      </w:pPr>
      <w:proofErr w:type="spellStart"/>
      <w:r w:rsidRPr="00D461FD">
        <w:rPr>
          <w:b/>
          <w:bCs/>
        </w:rPr>
        <w:t>Sadratu’l-Muntahá</w:t>
      </w:r>
      <w:proofErr w:type="spellEnd"/>
      <w:r w:rsidRPr="00622577">
        <w:t xml:space="preserve">  </w:t>
      </w:r>
      <w:r w:rsidR="00FA51AB">
        <w:t>[</w:t>
      </w:r>
      <w:proofErr w:type="spellStart"/>
      <w:r w:rsidR="00FA51AB" w:rsidRPr="00D461FD">
        <w:rPr>
          <w:b/>
          <w:bCs/>
        </w:rPr>
        <w:t>S</w:t>
      </w:r>
      <w:r w:rsidR="00FA51AB">
        <w:rPr>
          <w:b/>
          <w:bCs/>
        </w:rPr>
        <w:t>i</w:t>
      </w:r>
      <w:r w:rsidR="00FA51AB" w:rsidRPr="00D461FD">
        <w:rPr>
          <w:b/>
          <w:bCs/>
        </w:rPr>
        <w:t>dratu’l-Muntahá</w:t>
      </w:r>
      <w:proofErr w:type="spellEnd"/>
      <w:r w:rsidR="00FA51AB">
        <w:t xml:space="preserve">]  </w:t>
      </w:r>
      <w:r w:rsidRPr="00D461FD">
        <w:rPr>
          <w:i/>
          <w:iCs/>
        </w:rPr>
        <w:t>The Divine Lote Tree, The Tree beyond which there is no passing</w:t>
      </w:r>
      <w:r w:rsidRPr="00622577">
        <w:t xml:space="preserve">:  symbolic of the Manifestation of God. (See </w:t>
      </w:r>
      <w:proofErr w:type="spellStart"/>
      <w:r w:rsidRPr="00D461FD">
        <w:rPr>
          <w:b/>
          <w:bCs/>
        </w:rPr>
        <w:t>Sidrih</w:t>
      </w:r>
      <w:proofErr w:type="spellEnd"/>
      <w:r w:rsidRPr="00622577">
        <w:t>)</w:t>
      </w:r>
    </w:p>
    <w:p w:rsidR="00D461FD" w:rsidRPr="00622577" w:rsidRDefault="00D461FD" w:rsidP="003D0BE3">
      <w:pPr>
        <w:pStyle w:val="Bibliography"/>
        <w:spacing w:beforeLines="20" w:before="48"/>
      </w:pPr>
      <w:proofErr w:type="spellStart"/>
      <w:r w:rsidRPr="00D461FD">
        <w:rPr>
          <w:b/>
          <w:bCs/>
        </w:rPr>
        <w:t>Ṣadr-i-A‘ẓam</w:t>
      </w:r>
      <w:proofErr w:type="spellEnd"/>
      <w:r w:rsidRPr="00622577">
        <w:t xml:space="preserve">  </w:t>
      </w:r>
      <w:r w:rsidRPr="00D461FD">
        <w:rPr>
          <w:i/>
          <w:iCs/>
        </w:rPr>
        <w:t>Grand Vizier, Prime Minister</w:t>
      </w:r>
      <w:r w:rsidRPr="00622577">
        <w:t>.</w:t>
      </w:r>
    </w:p>
    <w:p w:rsidR="00D461FD" w:rsidRPr="00622577" w:rsidRDefault="00D461FD" w:rsidP="003D0BE3">
      <w:pPr>
        <w:pStyle w:val="Bibliography"/>
        <w:spacing w:beforeLines="20" w:before="48"/>
      </w:pPr>
      <w:proofErr w:type="spellStart"/>
      <w:r w:rsidRPr="00D461FD">
        <w:rPr>
          <w:b/>
        </w:rPr>
        <w:t>Ṣ</w:t>
      </w:r>
      <w:r w:rsidRPr="00D461FD">
        <w:rPr>
          <w:b/>
          <w:bCs/>
        </w:rPr>
        <w:t>afar</w:t>
      </w:r>
      <w:proofErr w:type="spellEnd"/>
      <w:r w:rsidRPr="00622577">
        <w:t xml:space="preserve">  Second month of the Muslim lunar calendar.</w:t>
      </w:r>
    </w:p>
    <w:p w:rsidR="00D461FD" w:rsidRPr="00622577" w:rsidRDefault="00D461FD" w:rsidP="003D0BE3">
      <w:pPr>
        <w:pStyle w:val="Bibliography"/>
        <w:spacing w:beforeLines="20" w:before="48"/>
      </w:pPr>
      <w:r w:rsidRPr="00D461FD">
        <w:rPr>
          <w:b/>
          <w:bCs/>
        </w:rPr>
        <w:t>Ṣáḥibu’z-Zamán</w:t>
      </w:r>
      <w:r w:rsidRPr="00622577">
        <w:t xml:space="preserve">  </w:t>
      </w:r>
      <w:r w:rsidRPr="00D461FD">
        <w:rPr>
          <w:i/>
          <w:iCs/>
        </w:rPr>
        <w:t>Lord of the Age</w:t>
      </w:r>
      <w:r w:rsidRPr="00622577">
        <w:t xml:space="preserve">:  one of the titles of the promised </w:t>
      </w:r>
      <w:r w:rsidRPr="00D461FD">
        <w:rPr>
          <w:b/>
          <w:bCs/>
        </w:rPr>
        <w:t>Qá’im</w:t>
      </w:r>
      <w:r w:rsidRPr="00622577">
        <w:t xml:space="preserve">.  </w:t>
      </w:r>
      <w:proofErr w:type="spellStart"/>
      <w:r w:rsidRPr="00D461FD">
        <w:rPr>
          <w:b/>
          <w:bCs/>
        </w:rPr>
        <w:t>Yá</w:t>
      </w:r>
      <w:proofErr w:type="spellEnd"/>
      <w:r w:rsidRPr="00D461FD">
        <w:rPr>
          <w:b/>
          <w:bCs/>
        </w:rPr>
        <w:t xml:space="preserve"> </w:t>
      </w:r>
      <w:proofErr w:type="spellStart"/>
      <w:r w:rsidRPr="00D461FD">
        <w:rPr>
          <w:b/>
          <w:bCs/>
        </w:rPr>
        <w:t>Ṣaḥibu’z-Zamán</w:t>
      </w:r>
      <w:proofErr w:type="spellEnd"/>
      <w:r w:rsidRPr="00D461FD">
        <w:rPr>
          <w:b/>
          <w:bCs/>
        </w:rPr>
        <w:t>!</w:t>
      </w:r>
      <w:r w:rsidRPr="00622577">
        <w:t xml:space="preserve">  Rallying-cry of the early Bábís.</w:t>
      </w:r>
    </w:p>
    <w:p w:rsidR="00D461FD" w:rsidRPr="00622577" w:rsidRDefault="00D461FD" w:rsidP="003D0BE3">
      <w:pPr>
        <w:pStyle w:val="Bibliography"/>
        <w:spacing w:beforeLines="20" w:before="48"/>
      </w:pPr>
      <w:r w:rsidRPr="00D461FD">
        <w:rPr>
          <w:b/>
          <w:bCs/>
        </w:rPr>
        <w:t>Salám</w:t>
      </w:r>
      <w:r w:rsidRPr="00622577">
        <w:t xml:space="preserve">  </w:t>
      </w:r>
      <w:r w:rsidRPr="00D461FD">
        <w:rPr>
          <w:i/>
          <w:iCs/>
        </w:rPr>
        <w:t>Peace, salutation</w:t>
      </w:r>
      <w:r w:rsidRPr="00622577">
        <w:t xml:space="preserve">.  </w:t>
      </w:r>
      <w:proofErr w:type="spellStart"/>
      <w:r w:rsidRPr="00D461FD">
        <w:rPr>
          <w:b/>
          <w:bCs/>
        </w:rPr>
        <w:t>Salámun</w:t>
      </w:r>
      <w:proofErr w:type="spellEnd"/>
      <w:r w:rsidRPr="00D461FD">
        <w:rPr>
          <w:b/>
          <w:bCs/>
        </w:rPr>
        <w:t xml:space="preserve"> ‘Alaykum</w:t>
      </w:r>
      <w:r w:rsidRPr="00622577">
        <w:t xml:space="preserve"> </w:t>
      </w:r>
      <w:r w:rsidRPr="00D461FD">
        <w:rPr>
          <w:i/>
          <w:iCs/>
        </w:rPr>
        <w:t>Peace be with you!</w:t>
      </w:r>
      <w:r w:rsidRPr="00622577">
        <w:t xml:space="preserve"> a greeting among Muslims.  </w:t>
      </w:r>
      <w:r w:rsidRPr="00D461FD">
        <w:rPr>
          <w:b/>
          <w:bCs/>
        </w:rPr>
        <w:t>Va’s-Salám</w:t>
      </w:r>
      <w:r w:rsidRPr="00622577">
        <w:t xml:space="preserve">  </w:t>
      </w:r>
      <w:r w:rsidRPr="00D461FD">
        <w:rPr>
          <w:i/>
          <w:iCs/>
        </w:rPr>
        <w:t>And peace</w:t>
      </w:r>
      <w:r w:rsidRPr="00622577">
        <w:t xml:space="preserve"> (</w:t>
      </w:r>
      <w:r w:rsidRPr="00D461FD">
        <w:rPr>
          <w:i/>
          <w:iCs/>
        </w:rPr>
        <w:t>be with you</w:t>
      </w:r>
      <w:r w:rsidRPr="00622577">
        <w:t>):  formula used to conclude an epistle or dissertation, indicating that the author has nothing further to say.</w:t>
      </w:r>
    </w:p>
    <w:p w:rsidR="00D461FD" w:rsidRPr="00622577" w:rsidRDefault="00D461FD" w:rsidP="003D0BE3">
      <w:pPr>
        <w:pStyle w:val="Bibliography"/>
        <w:spacing w:beforeLines="20" w:before="48"/>
      </w:pPr>
      <w:r w:rsidRPr="0069741E">
        <w:rPr>
          <w:b/>
          <w:bCs/>
        </w:rPr>
        <w:t>Salsabíl</w:t>
      </w:r>
      <w:r w:rsidRPr="00622577">
        <w:t xml:space="preserve">  </w:t>
      </w:r>
      <w:r w:rsidRPr="0069741E">
        <w:rPr>
          <w:i/>
          <w:iCs/>
        </w:rPr>
        <w:t>Pure, limpid water</w:t>
      </w:r>
      <w:r w:rsidRPr="00622577">
        <w:t>.  A fountain in Paradise.</w:t>
      </w:r>
    </w:p>
    <w:p w:rsidR="00D461FD" w:rsidRPr="00622577" w:rsidRDefault="00D461FD" w:rsidP="003D0BE3">
      <w:pPr>
        <w:pStyle w:val="Bibliography"/>
        <w:spacing w:beforeLines="20" w:before="48"/>
      </w:pPr>
      <w:r w:rsidRPr="0069741E">
        <w:rPr>
          <w:b/>
          <w:bCs/>
        </w:rPr>
        <w:t>Samandar</w:t>
      </w:r>
      <w:r w:rsidRPr="00622577">
        <w:t xml:space="preserve">  Literally </w:t>
      </w:r>
      <w:r w:rsidRPr="0069741E">
        <w:rPr>
          <w:i/>
          <w:iCs/>
        </w:rPr>
        <w:t>salamander; phoenix</w:t>
      </w:r>
      <w:r w:rsidRPr="00622577">
        <w:t>.  A mythical creature indestructible by fire.  Title bestowed by Bahá</w:t>
      </w:r>
      <w:r>
        <w:t>’</w:t>
      </w:r>
      <w:r w:rsidRPr="00622577">
        <w:t>u</w:t>
      </w:r>
      <w:r>
        <w:t>’</w:t>
      </w:r>
      <w:r w:rsidRPr="00622577">
        <w:t xml:space="preserve">lláh on </w:t>
      </w:r>
      <w:r w:rsidRPr="0069741E">
        <w:rPr>
          <w:u w:val="single"/>
        </w:rPr>
        <w:t>Sh</w:t>
      </w:r>
      <w:r w:rsidRPr="00622577">
        <w:t>ay</w:t>
      </w:r>
      <w:r w:rsidRPr="0069741E">
        <w:rPr>
          <w:u w:val="single"/>
        </w:rPr>
        <w:t>kh</w:t>
      </w:r>
      <w:r w:rsidRPr="00622577">
        <w:t xml:space="preserve"> </w:t>
      </w:r>
      <w:proofErr w:type="spellStart"/>
      <w:r w:rsidRPr="00622577">
        <w:t>Názim</w:t>
      </w:r>
      <w:proofErr w:type="spellEnd"/>
      <w:r w:rsidRPr="00622577">
        <w:t>-</w:t>
      </w:r>
      <w:proofErr w:type="spellStart"/>
      <w:r w:rsidRPr="00622577">
        <w:t>i</w:t>
      </w:r>
      <w:proofErr w:type="spellEnd"/>
      <w:r w:rsidRPr="00622577">
        <w:t xml:space="preserve">-Samandar of </w:t>
      </w:r>
      <w:proofErr w:type="spellStart"/>
      <w:r w:rsidRPr="00622577">
        <w:t>Qazvín</w:t>
      </w:r>
      <w:proofErr w:type="spellEnd"/>
      <w:r w:rsidRPr="00622577">
        <w:t>.</w:t>
      </w:r>
    </w:p>
    <w:p w:rsidR="00D461FD" w:rsidRPr="00622577" w:rsidRDefault="00D461FD" w:rsidP="003D0BE3">
      <w:pPr>
        <w:pStyle w:val="Bibliography"/>
        <w:spacing w:beforeLines="20" w:before="48"/>
      </w:pPr>
      <w:proofErr w:type="spellStart"/>
      <w:r w:rsidRPr="0069741E">
        <w:rPr>
          <w:b/>
          <w:bCs/>
        </w:rPr>
        <w:t>Sarkár</w:t>
      </w:r>
      <w:proofErr w:type="spellEnd"/>
      <w:r w:rsidRPr="0069741E">
        <w:rPr>
          <w:b/>
          <w:bCs/>
        </w:rPr>
        <w:t>-Áqá</w:t>
      </w:r>
      <w:r w:rsidRPr="00622577">
        <w:t xml:space="preserve">  Literally </w:t>
      </w:r>
      <w:r w:rsidRPr="0069741E">
        <w:rPr>
          <w:i/>
          <w:iCs/>
        </w:rPr>
        <w:t>The Honourable Master</w:t>
      </w:r>
      <w:r w:rsidRPr="00622577">
        <w:t xml:space="preserve">.  A designation of </w:t>
      </w:r>
      <w:r>
        <w:t>‘</w:t>
      </w:r>
      <w:r w:rsidRPr="00622577">
        <w:t>Abdu</w:t>
      </w:r>
      <w:r w:rsidR="00A30F83">
        <w:t>’</w:t>
      </w:r>
      <w:r w:rsidRPr="00622577">
        <w:t>l-Bahá.</w:t>
      </w:r>
    </w:p>
    <w:p w:rsidR="00D461FD" w:rsidRPr="00622577" w:rsidRDefault="00D461FD" w:rsidP="003D0BE3">
      <w:pPr>
        <w:pStyle w:val="Bibliography"/>
        <w:spacing w:beforeLines="20" w:before="48"/>
      </w:pPr>
      <w:r w:rsidRPr="0069741E">
        <w:rPr>
          <w:b/>
          <w:bCs/>
          <w:u w:val="single"/>
        </w:rPr>
        <w:t>Sh</w:t>
      </w:r>
      <w:r w:rsidRPr="0069741E">
        <w:rPr>
          <w:b/>
          <w:bCs/>
        </w:rPr>
        <w:t>a‘bán</w:t>
      </w:r>
      <w:r w:rsidRPr="00622577">
        <w:t xml:space="preserve">  Eighth month of the Muslim lunar calendar.</w:t>
      </w:r>
    </w:p>
    <w:p w:rsidR="00D461FD" w:rsidRPr="00622577" w:rsidRDefault="00D461FD" w:rsidP="003D0BE3">
      <w:pPr>
        <w:pStyle w:val="Bibliography"/>
        <w:spacing w:beforeLines="20" w:before="48"/>
      </w:pPr>
      <w:r w:rsidRPr="0069741E">
        <w:rPr>
          <w:b/>
          <w:bCs/>
          <w:u w:val="single"/>
        </w:rPr>
        <w:t>Sh</w:t>
      </w:r>
      <w:r w:rsidRPr="0069741E">
        <w:rPr>
          <w:b/>
          <w:bCs/>
        </w:rPr>
        <w:t>áh</w:t>
      </w:r>
      <w:r w:rsidRPr="00622577">
        <w:t xml:space="preserve">  </w:t>
      </w:r>
      <w:r w:rsidRPr="0069741E">
        <w:rPr>
          <w:i/>
          <w:iCs/>
        </w:rPr>
        <w:t>King</w:t>
      </w:r>
      <w:r w:rsidRPr="00622577">
        <w:t xml:space="preserve">, especially of </w:t>
      </w:r>
      <w:r w:rsidR="00C80B06" w:rsidRPr="00C80B06">
        <w:t>Í</w:t>
      </w:r>
      <w:r w:rsidRPr="00622577">
        <w:t>r</w:t>
      </w:r>
      <w:r w:rsidR="00C80B06" w:rsidRPr="00C80B06">
        <w:t>á</w:t>
      </w:r>
      <w:r w:rsidRPr="00622577">
        <w:t>n.</w:t>
      </w:r>
    </w:p>
    <w:p w:rsidR="00D461FD" w:rsidRDefault="00D461FD" w:rsidP="003D0BE3">
      <w:pPr>
        <w:pStyle w:val="Bibliography"/>
        <w:spacing w:beforeLines="20" w:before="48"/>
      </w:pPr>
      <w:r w:rsidRPr="0069741E">
        <w:rPr>
          <w:b/>
          <w:bCs/>
          <w:u w:val="single"/>
        </w:rPr>
        <w:t>Sh</w:t>
      </w:r>
      <w:r w:rsidRPr="0069741E">
        <w:rPr>
          <w:b/>
          <w:bCs/>
        </w:rPr>
        <w:t>áh-Bahrám</w:t>
      </w:r>
      <w:r w:rsidRPr="00622577">
        <w:t xml:space="preserve">  World Saviour and Promised One of the Zoroastrians, identified by Bahá</w:t>
      </w:r>
      <w:r>
        <w:t>’</w:t>
      </w:r>
      <w:r w:rsidRPr="00622577">
        <w:t>ís with Bahá</w:t>
      </w:r>
      <w:r>
        <w:t>’</w:t>
      </w:r>
      <w:r w:rsidRPr="00622577">
        <w:t>u</w:t>
      </w:r>
      <w:r>
        <w:t>’</w:t>
      </w:r>
      <w:r w:rsidRPr="00622577">
        <w:t>lláh.</w:t>
      </w:r>
    </w:p>
    <w:p w:rsidR="0069741E" w:rsidRDefault="0069741E" w:rsidP="003D0BE3">
      <w:pPr>
        <w:widowControl/>
        <w:kinsoku/>
        <w:overflowPunct/>
        <w:spacing w:beforeLines="20" w:before="48"/>
        <w:textAlignment w:val="auto"/>
      </w:pPr>
      <w:r>
        <w:br w:type="page"/>
      </w:r>
    </w:p>
    <w:p w:rsidR="006B7A3A" w:rsidRPr="00CD31A6" w:rsidRDefault="006B7A3A" w:rsidP="003D0BE3">
      <w:pPr>
        <w:pStyle w:val="Bibliography"/>
        <w:spacing w:beforeLines="20" w:before="48"/>
      </w:pPr>
      <w:r w:rsidRPr="006B7A3A">
        <w:rPr>
          <w:b/>
          <w:bCs/>
          <w:u w:val="single"/>
        </w:rPr>
        <w:lastRenderedPageBreak/>
        <w:t>Sh</w:t>
      </w:r>
      <w:r w:rsidRPr="006B7A3A">
        <w:rPr>
          <w:b/>
          <w:bCs/>
        </w:rPr>
        <w:t>ahíd</w:t>
      </w:r>
      <w:r w:rsidRPr="00CD31A6">
        <w:t xml:space="preserve">  </w:t>
      </w:r>
      <w:r w:rsidRPr="006B7A3A">
        <w:rPr>
          <w:i/>
          <w:iCs/>
        </w:rPr>
        <w:t>Martyr</w:t>
      </w:r>
      <w:r w:rsidRPr="00CD31A6">
        <w:t xml:space="preserve">.  (Plural:  </w:t>
      </w:r>
      <w:proofErr w:type="spellStart"/>
      <w:r w:rsidRPr="006B7A3A">
        <w:rPr>
          <w:b/>
          <w:bCs/>
          <w:u w:val="single"/>
        </w:rPr>
        <w:t>Sh</w:t>
      </w:r>
      <w:r w:rsidRPr="006B7A3A">
        <w:rPr>
          <w:b/>
          <w:bCs/>
        </w:rPr>
        <w:t>uhadá</w:t>
      </w:r>
      <w:proofErr w:type="spellEnd"/>
      <w:r w:rsidRPr="00CD31A6">
        <w:t xml:space="preserve">; see </w:t>
      </w:r>
      <w:proofErr w:type="spellStart"/>
      <w:r w:rsidRPr="006B7A3A">
        <w:rPr>
          <w:b/>
          <w:bCs/>
        </w:rPr>
        <w:t>Maḥbúbu’</w:t>
      </w:r>
      <w:r w:rsidRPr="006B7A3A">
        <w:rPr>
          <w:b/>
          <w:bCs/>
          <w:u w:val="single"/>
        </w:rPr>
        <w:t>sh</w:t>
      </w:r>
      <w:r w:rsidRPr="006B7A3A">
        <w:rPr>
          <w:b/>
          <w:bCs/>
        </w:rPr>
        <w:t>-</w:t>
      </w:r>
      <w:r w:rsidRPr="006B7A3A">
        <w:rPr>
          <w:b/>
          <w:bCs/>
          <w:u w:val="single"/>
        </w:rPr>
        <w:t>Sh</w:t>
      </w:r>
      <w:r w:rsidRPr="006B7A3A">
        <w:rPr>
          <w:b/>
          <w:bCs/>
        </w:rPr>
        <w:t>uhadá</w:t>
      </w:r>
      <w:proofErr w:type="spellEnd"/>
      <w:r w:rsidRPr="00CD31A6">
        <w:t xml:space="preserve">; </w:t>
      </w:r>
      <w:proofErr w:type="spellStart"/>
      <w:r w:rsidRPr="006B7A3A">
        <w:rPr>
          <w:b/>
          <w:bCs/>
        </w:rPr>
        <w:t>Siyyidu’</w:t>
      </w:r>
      <w:r w:rsidRPr="006B7A3A">
        <w:rPr>
          <w:b/>
          <w:bCs/>
          <w:u w:val="single"/>
        </w:rPr>
        <w:t>sh</w:t>
      </w:r>
      <w:r w:rsidRPr="006B7A3A">
        <w:rPr>
          <w:b/>
          <w:bCs/>
        </w:rPr>
        <w:t>-</w:t>
      </w:r>
      <w:r w:rsidRPr="006B7A3A">
        <w:rPr>
          <w:b/>
          <w:bCs/>
          <w:u w:val="single"/>
        </w:rPr>
        <w:t>Sh</w:t>
      </w:r>
      <w:r w:rsidRPr="006B7A3A">
        <w:rPr>
          <w:b/>
          <w:bCs/>
        </w:rPr>
        <w:t>uhadá</w:t>
      </w:r>
      <w:proofErr w:type="spellEnd"/>
      <w:r w:rsidRPr="00CD31A6">
        <w:t xml:space="preserve">; </w:t>
      </w:r>
      <w:r w:rsidRPr="006B7A3A">
        <w:rPr>
          <w:b/>
          <w:bCs/>
        </w:rPr>
        <w:t>Sulṭánu’</w:t>
      </w:r>
      <w:r w:rsidRPr="006B7A3A">
        <w:rPr>
          <w:b/>
          <w:bCs/>
          <w:u w:val="single"/>
        </w:rPr>
        <w:t>sh</w:t>
      </w:r>
      <w:r w:rsidRPr="006B7A3A">
        <w:rPr>
          <w:b/>
          <w:bCs/>
        </w:rPr>
        <w:t>-</w:t>
      </w:r>
      <w:r w:rsidRPr="006B7A3A">
        <w:rPr>
          <w:b/>
          <w:bCs/>
          <w:u w:val="single"/>
        </w:rPr>
        <w:t>Sh</w:t>
      </w:r>
      <w:r w:rsidRPr="006B7A3A">
        <w:rPr>
          <w:b/>
          <w:bCs/>
        </w:rPr>
        <w:t>uhadá</w:t>
      </w:r>
      <w:r w:rsidRPr="00CD31A6">
        <w:t>)</w:t>
      </w:r>
    </w:p>
    <w:p w:rsidR="006B7A3A" w:rsidRPr="00CD31A6" w:rsidRDefault="006B7A3A" w:rsidP="003D0BE3">
      <w:pPr>
        <w:pStyle w:val="Bibliography"/>
        <w:spacing w:beforeLines="20" w:before="48"/>
      </w:pPr>
      <w:r w:rsidRPr="006B7A3A">
        <w:rPr>
          <w:b/>
          <w:bCs/>
          <w:u w:val="single"/>
        </w:rPr>
        <w:t>Sh</w:t>
      </w:r>
      <w:r w:rsidRPr="006B7A3A">
        <w:rPr>
          <w:b/>
          <w:bCs/>
        </w:rPr>
        <w:t>araf</w:t>
      </w:r>
      <w:r w:rsidRPr="00CD31A6">
        <w:t xml:space="preserve">  </w:t>
      </w:r>
      <w:r w:rsidRPr="006B7A3A">
        <w:rPr>
          <w:i/>
          <w:iCs/>
        </w:rPr>
        <w:t>Honour</w:t>
      </w:r>
      <w:r w:rsidRPr="00CD31A6">
        <w:t>:  sixteenth month of the Badí</w:t>
      </w:r>
      <w:r>
        <w:t>‘</w:t>
      </w:r>
      <w:r w:rsidRPr="00CD31A6">
        <w:t xml:space="preserve"> calendar.</w:t>
      </w:r>
    </w:p>
    <w:p w:rsidR="006B7A3A" w:rsidRDefault="006B7A3A" w:rsidP="003D0BE3">
      <w:pPr>
        <w:pStyle w:val="Bibliography"/>
        <w:spacing w:beforeLines="20" w:before="48"/>
      </w:pPr>
      <w:proofErr w:type="spellStart"/>
      <w:r w:rsidRPr="006B7A3A">
        <w:rPr>
          <w:b/>
          <w:bCs/>
          <w:u w:val="single"/>
        </w:rPr>
        <w:t>Sh</w:t>
      </w:r>
      <w:r w:rsidRPr="006B7A3A">
        <w:rPr>
          <w:b/>
          <w:bCs/>
        </w:rPr>
        <w:t>arí‘at</w:t>
      </w:r>
      <w:proofErr w:type="spellEnd"/>
      <w:r w:rsidRPr="00CD31A6">
        <w:t xml:space="preserve">, </w:t>
      </w:r>
      <w:proofErr w:type="spellStart"/>
      <w:r w:rsidRPr="006B7A3A">
        <w:rPr>
          <w:b/>
          <w:bCs/>
          <w:u w:val="single"/>
        </w:rPr>
        <w:t>Sh</w:t>
      </w:r>
      <w:r w:rsidRPr="006B7A3A">
        <w:rPr>
          <w:b/>
          <w:bCs/>
        </w:rPr>
        <w:t>arí‘ah</w:t>
      </w:r>
      <w:proofErr w:type="spellEnd"/>
      <w:r w:rsidRPr="00CD31A6">
        <w:t xml:space="preserve">  Literally </w:t>
      </w:r>
      <w:r w:rsidRPr="006B7A3A">
        <w:rPr>
          <w:i/>
          <w:iCs/>
        </w:rPr>
        <w:t>path, way; custom, law</w:t>
      </w:r>
      <w:r w:rsidRPr="00CD31A6">
        <w:t>.  Muslim canonical law.</w:t>
      </w:r>
    </w:p>
    <w:p w:rsidR="006B7A3A" w:rsidRPr="00CD31A6" w:rsidRDefault="006B7A3A" w:rsidP="003D0BE3">
      <w:pPr>
        <w:pStyle w:val="Bibliography"/>
        <w:spacing w:beforeLines="20" w:before="48"/>
      </w:pPr>
      <w:r w:rsidRPr="006B7A3A">
        <w:rPr>
          <w:b/>
          <w:bCs/>
          <w:u w:val="single"/>
        </w:rPr>
        <w:t>Sh</w:t>
      </w:r>
      <w:r w:rsidRPr="006B7A3A">
        <w:rPr>
          <w:b/>
          <w:bCs/>
        </w:rPr>
        <w:t>avvál</w:t>
      </w:r>
      <w:r w:rsidRPr="00CD31A6">
        <w:t xml:space="preserve">  Tenth month of the Muslim lunar calendar.</w:t>
      </w:r>
    </w:p>
    <w:p w:rsidR="006B7A3A" w:rsidRPr="00CD31A6" w:rsidRDefault="006B7A3A" w:rsidP="003D0BE3">
      <w:pPr>
        <w:pStyle w:val="Bibliography"/>
        <w:spacing w:beforeLines="20" w:before="48"/>
      </w:pPr>
      <w:r w:rsidRPr="006B7A3A">
        <w:rPr>
          <w:b/>
          <w:bCs/>
          <w:u w:val="single"/>
        </w:rPr>
        <w:t>Sh</w:t>
      </w:r>
      <w:r w:rsidRPr="006B7A3A">
        <w:rPr>
          <w:b/>
          <w:bCs/>
        </w:rPr>
        <w:t>ay</w:t>
      </w:r>
      <w:r w:rsidRPr="006B7A3A">
        <w:rPr>
          <w:b/>
          <w:bCs/>
          <w:u w:val="single"/>
        </w:rPr>
        <w:t>kh</w:t>
      </w:r>
      <w:r w:rsidRPr="00CD31A6">
        <w:t xml:space="preserve">  </w:t>
      </w:r>
      <w:r w:rsidRPr="006B7A3A">
        <w:rPr>
          <w:i/>
          <w:iCs/>
        </w:rPr>
        <w:t>Venerable old man; tribal or village chief, patriarch, sheik; learned man, elder, professor; clerical dignitary, superior of dervish order</w:t>
      </w:r>
      <w:r w:rsidRPr="00CD31A6">
        <w:t xml:space="preserve">. (See </w:t>
      </w:r>
      <w:r w:rsidRPr="006B7A3A">
        <w:rPr>
          <w:b/>
          <w:bCs/>
          <w:u w:val="single"/>
        </w:rPr>
        <w:t>Sh</w:t>
      </w:r>
      <w:r w:rsidRPr="006B7A3A">
        <w:rPr>
          <w:b/>
          <w:bCs/>
        </w:rPr>
        <w:t>ay</w:t>
      </w:r>
      <w:r w:rsidRPr="006B7A3A">
        <w:rPr>
          <w:b/>
          <w:bCs/>
          <w:u w:val="single"/>
        </w:rPr>
        <w:t>kh</w:t>
      </w:r>
      <w:r w:rsidRPr="006B7A3A">
        <w:rPr>
          <w:b/>
          <w:bCs/>
        </w:rPr>
        <w:t>u’l-Islám</w:t>
      </w:r>
      <w:r w:rsidRPr="00CD31A6">
        <w:t>)</w:t>
      </w:r>
    </w:p>
    <w:p w:rsidR="006B7A3A" w:rsidRPr="00CD31A6" w:rsidRDefault="006B7A3A" w:rsidP="003D0BE3">
      <w:pPr>
        <w:pStyle w:val="Bibliography"/>
        <w:spacing w:beforeLines="20" w:before="48"/>
      </w:pPr>
      <w:r w:rsidRPr="006B7A3A">
        <w:rPr>
          <w:b/>
          <w:bCs/>
          <w:u w:val="single"/>
        </w:rPr>
        <w:t>Sh</w:t>
      </w:r>
      <w:r w:rsidRPr="006B7A3A">
        <w:rPr>
          <w:b/>
          <w:bCs/>
        </w:rPr>
        <w:t>ay</w:t>
      </w:r>
      <w:r w:rsidRPr="006B7A3A">
        <w:rPr>
          <w:b/>
          <w:bCs/>
          <w:u w:val="single"/>
        </w:rPr>
        <w:t>kh</w:t>
      </w:r>
      <w:r w:rsidRPr="006B7A3A">
        <w:rPr>
          <w:b/>
          <w:bCs/>
        </w:rPr>
        <w:t>í</w:t>
      </w:r>
      <w:r w:rsidRPr="00CD31A6">
        <w:t xml:space="preserve">  (Follower) of the school founded by </w:t>
      </w:r>
      <w:r w:rsidRPr="006B7A3A">
        <w:rPr>
          <w:u w:val="single"/>
        </w:rPr>
        <w:t>Sh</w:t>
      </w:r>
      <w:r w:rsidRPr="00CD31A6">
        <w:t>ay</w:t>
      </w:r>
      <w:r w:rsidRPr="006B7A3A">
        <w:rPr>
          <w:u w:val="single"/>
        </w:rPr>
        <w:t>kh</w:t>
      </w:r>
      <w:r w:rsidRPr="00CD31A6">
        <w:t xml:space="preserve"> </w:t>
      </w:r>
      <w:proofErr w:type="spellStart"/>
      <w:r w:rsidRPr="00CD31A6">
        <w:t>Aḥmad-i-Aḥsá</w:t>
      </w:r>
      <w:r>
        <w:t>’</w:t>
      </w:r>
      <w:r w:rsidRPr="00CD31A6">
        <w:t>í</w:t>
      </w:r>
      <w:proofErr w:type="spellEnd"/>
      <w:r w:rsidRPr="00CD31A6">
        <w:t xml:space="preserve">.  Among his doctrines, in addition to the imminent dual Advent, was that the Prophet </w:t>
      </w:r>
      <w:proofErr w:type="spellStart"/>
      <w:r w:rsidRPr="00CD31A6">
        <w:t>Muḥammad</w:t>
      </w:r>
      <w:r>
        <w:t>’</w:t>
      </w:r>
      <w:r w:rsidRPr="00CD31A6">
        <w:t>s</w:t>
      </w:r>
      <w:proofErr w:type="spellEnd"/>
      <w:r w:rsidRPr="00CD31A6">
        <w:t xml:space="preserve"> material body did not ascend to heaven on the night of the </w:t>
      </w:r>
      <w:r w:rsidRPr="006B7A3A">
        <w:rPr>
          <w:b/>
          <w:bCs/>
        </w:rPr>
        <w:t>Mi‘ráj</w:t>
      </w:r>
      <w:r w:rsidRPr="00CD31A6">
        <w:t>.</w:t>
      </w:r>
    </w:p>
    <w:p w:rsidR="006B7A3A" w:rsidRPr="00CD31A6" w:rsidRDefault="006B7A3A" w:rsidP="003D0BE3">
      <w:pPr>
        <w:pStyle w:val="Bibliography"/>
        <w:spacing w:beforeLines="20" w:before="48"/>
      </w:pPr>
      <w:r w:rsidRPr="006B7A3A">
        <w:rPr>
          <w:b/>
          <w:bCs/>
          <w:u w:val="single"/>
        </w:rPr>
        <w:t>Sh</w:t>
      </w:r>
      <w:r w:rsidRPr="006B7A3A">
        <w:rPr>
          <w:b/>
          <w:bCs/>
        </w:rPr>
        <w:t>ay</w:t>
      </w:r>
      <w:r w:rsidRPr="006B7A3A">
        <w:rPr>
          <w:b/>
          <w:bCs/>
          <w:u w:val="single"/>
        </w:rPr>
        <w:t>kh</w:t>
      </w:r>
      <w:r w:rsidRPr="006B7A3A">
        <w:rPr>
          <w:b/>
          <w:bCs/>
        </w:rPr>
        <w:t>u’l-Islám</w:t>
      </w:r>
      <w:r w:rsidRPr="00CD31A6">
        <w:t xml:space="preserve">  </w:t>
      </w:r>
      <w:r w:rsidRPr="006B7A3A">
        <w:rPr>
          <w:i/>
          <w:iCs/>
        </w:rPr>
        <w:t>High Priest, Grand Muftí</w:t>
      </w:r>
      <w:r w:rsidRPr="00CD31A6">
        <w:t xml:space="preserve">:  highest rank in the Muslim religious hierarchy; also, title of the head of a religious court, appointed to every large city by the </w:t>
      </w:r>
      <w:r w:rsidRPr="006B7A3A">
        <w:rPr>
          <w:u w:val="single"/>
        </w:rPr>
        <w:t>Sh</w:t>
      </w:r>
      <w:r w:rsidRPr="00CD31A6">
        <w:t>áh.</w:t>
      </w:r>
    </w:p>
    <w:p w:rsidR="006B7A3A" w:rsidRPr="00CD31A6" w:rsidRDefault="006B7A3A" w:rsidP="003D0BE3">
      <w:pPr>
        <w:pStyle w:val="Bibliography"/>
        <w:spacing w:beforeLines="20" w:before="48"/>
      </w:pPr>
      <w:proofErr w:type="spellStart"/>
      <w:r w:rsidRPr="006B7A3A">
        <w:rPr>
          <w:b/>
          <w:bCs/>
          <w:u w:val="single"/>
        </w:rPr>
        <w:t>Sh</w:t>
      </w:r>
      <w:r w:rsidRPr="006B7A3A">
        <w:rPr>
          <w:b/>
          <w:bCs/>
        </w:rPr>
        <w:t>í‘ah</w:t>
      </w:r>
      <w:proofErr w:type="spellEnd"/>
      <w:r w:rsidRPr="00CD31A6">
        <w:t xml:space="preserve">, </w:t>
      </w:r>
      <w:proofErr w:type="spellStart"/>
      <w:r w:rsidRPr="006B7A3A">
        <w:rPr>
          <w:b/>
          <w:bCs/>
          <w:u w:val="single"/>
        </w:rPr>
        <w:t>Sh</w:t>
      </w:r>
      <w:r w:rsidRPr="006B7A3A">
        <w:rPr>
          <w:b/>
          <w:bCs/>
        </w:rPr>
        <w:t>í‘ih</w:t>
      </w:r>
      <w:proofErr w:type="spellEnd"/>
      <w:r w:rsidRPr="00CD31A6">
        <w:t xml:space="preserve">  Literally </w:t>
      </w:r>
      <w:r w:rsidRPr="006B7A3A">
        <w:rPr>
          <w:i/>
          <w:iCs/>
        </w:rPr>
        <w:t>faction, party, sect</w:t>
      </w:r>
      <w:r w:rsidRPr="00CD31A6">
        <w:t xml:space="preserve">:  partisans of </w:t>
      </w:r>
      <w:r>
        <w:t>‘</w:t>
      </w:r>
      <w:r w:rsidRPr="00CD31A6">
        <w:t xml:space="preserve">Alí and of his descendants as the sole lawful </w:t>
      </w:r>
      <w:r>
        <w:t>‘</w:t>
      </w:r>
      <w:r w:rsidRPr="00CD31A6">
        <w:t>Vicars of the Prophet</w:t>
      </w:r>
      <w:r>
        <w:t>’</w:t>
      </w:r>
      <w:r w:rsidRPr="00CD31A6">
        <w:t xml:space="preserve">.  The </w:t>
      </w:r>
      <w:proofErr w:type="spellStart"/>
      <w:r w:rsidRPr="00CD31A6">
        <w:t>Shi</w:t>
      </w:r>
      <w:r>
        <w:t>‘</w:t>
      </w:r>
      <w:r w:rsidRPr="00CD31A6">
        <w:t>ahs</w:t>
      </w:r>
      <w:proofErr w:type="spellEnd"/>
      <w:r w:rsidRPr="00CD31A6">
        <w:t xml:space="preserve"> [pl. </w:t>
      </w:r>
      <w:r w:rsidRPr="006B7A3A">
        <w:rPr>
          <w:b/>
          <w:bCs/>
          <w:u w:val="single"/>
        </w:rPr>
        <w:t>Sh</w:t>
      </w:r>
      <w:r w:rsidRPr="006B7A3A">
        <w:rPr>
          <w:b/>
          <w:bCs/>
        </w:rPr>
        <w:t>iya</w:t>
      </w:r>
      <w:r w:rsidR="00811ED6">
        <w:rPr>
          <w:b/>
          <w:bCs/>
        </w:rPr>
        <w:t>‘</w:t>
      </w:r>
      <w:r w:rsidRPr="00CD31A6">
        <w:t xml:space="preserve">] reject the first three Caliphs, believing that the successorship in Islám belonged by divine right to </w:t>
      </w:r>
      <w:r>
        <w:t>‘</w:t>
      </w:r>
      <w:r w:rsidRPr="00CD31A6">
        <w:t xml:space="preserve">Alí (first Imám and fourth Caliph) and to his descendants.  Originally, the successorship was the vital point of difference, and Islám was divided because </w:t>
      </w:r>
      <w:proofErr w:type="spellStart"/>
      <w:r w:rsidRPr="00CD31A6">
        <w:t>Muḥammad</w:t>
      </w:r>
      <w:r>
        <w:t>’</w:t>
      </w:r>
      <w:r w:rsidRPr="00CD31A6">
        <w:t>s</w:t>
      </w:r>
      <w:proofErr w:type="spellEnd"/>
      <w:r w:rsidRPr="00CD31A6">
        <w:t xml:space="preserve"> (albeit verbal) appointment of </w:t>
      </w:r>
      <w:r>
        <w:t>‘</w:t>
      </w:r>
      <w:r w:rsidRPr="00CD31A6">
        <w:t xml:space="preserve">Alí was disregarded. (See </w:t>
      </w:r>
      <w:r w:rsidRPr="006B7A3A">
        <w:rPr>
          <w:b/>
          <w:bCs/>
        </w:rPr>
        <w:t>Sunnah</w:t>
      </w:r>
      <w:r w:rsidRPr="00CD31A6">
        <w:t xml:space="preserve">; </w:t>
      </w:r>
      <w:r w:rsidRPr="006B7A3A">
        <w:rPr>
          <w:b/>
          <w:bCs/>
        </w:rPr>
        <w:t>Imám</w:t>
      </w:r>
      <w:r w:rsidRPr="00CD31A6">
        <w:t>)</w:t>
      </w:r>
    </w:p>
    <w:p w:rsidR="006B7A3A" w:rsidRPr="00CD31A6" w:rsidRDefault="006B7A3A" w:rsidP="003D0BE3">
      <w:pPr>
        <w:pStyle w:val="Bibliography"/>
        <w:spacing w:beforeLines="20" w:before="48"/>
      </w:pPr>
      <w:r w:rsidRPr="002F198D">
        <w:rPr>
          <w:b/>
          <w:bCs/>
          <w:u w:val="single"/>
        </w:rPr>
        <w:t>Sh</w:t>
      </w:r>
      <w:r w:rsidRPr="002F198D">
        <w:rPr>
          <w:b/>
          <w:bCs/>
        </w:rPr>
        <w:t>í‘í</w:t>
      </w:r>
      <w:r w:rsidRPr="00811ED6">
        <w:t>, Shi</w:t>
      </w:r>
      <w:r w:rsidR="00811ED6">
        <w:t>‘</w:t>
      </w:r>
      <w:r w:rsidRPr="00811ED6">
        <w:t>ite</w:t>
      </w:r>
      <w:r w:rsidRPr="00CD31A6">
        <w:t xml:space="preserve">  Member of the </w:t>
      </w:r>
      <w:proofErr w:type="spellStart"/>
      <w:r w:rsidRPr="002F198D">
        <w:rPr>
          <w:u w:val="single"/>
        </w:rPr>
        <w:t>Sh</w:t>
      </w:r>
      <w:r w:rsidRPr="00CD31A6">
        <w:t>í</w:t>
      </w:r>
      <w:r>
        <w:t>‘</w:t>
      </w:r>
      <w:r w:rsidRPr="00CD31A6">
        <w:t>ah</w:t>
      </w:r>
      <w:proofErr w:type="spellEnd"/>
      <w:r w:rsidRPr="00CD31A6">
        <w:t xml:space="preserve"> (or Party) of </w:t>
      </w:r>
      <w:r>
        <w:t>‘</w:t>
      </w:r>
      <w:r w:rsidRPr="00CD31A6">
        <w:t xml:space="preserve">Alí; Muslim of the </w:t>
      </w:r>
      <w:proofErr w:type="spellStart"/>
      <w:r w:rsidRPr="002F198D">
        <w:rPr>
          <w:u w:val="single"/>
        </w:rPr>
        <w:t>Sh</w:t>
      </w:r>
      <w:r w:rsidRPr="00CD31A6">
        <w:t>í</w:t>
      </w:r>
      <w:r>
        <w:t>‘</w:t>
      </w:r>
      <w:r w:rsidRPr="00CD31A6">
        <w:t>ah</w:t>
      </w:r>
      <w:proofErr w:type="spellEnd"/>
      <w:r w:rsidRPr="00CD31A6">
        <w:t xml:space="preserve"> branch of </w:t>
      </w:r>
      <w:proofErr w:type="spellStart"/>
      <w:r w:rsidRPr="00CD31A6">
        <w:t>Islám</w:t>
      </w:r>
      <w:proofErr w:type="spellEnd"/>
      <w:r w:rsidRPr="00CD31A6">
        <w:t>.</w:t>
      </w:r>
    </w:p>
    <w:p w:rsidR="006B7A3A" w:rsidRPr="00CD31A6" w:rsidRDefault="006B7A3A" w:rsidP="003D0BE3">
      <w:pPr>
        <w:pStyle w:val="Bibliography"/>
        <w:spacing w:beforeLines="20" w:before="48"/>
      </w:pPr>
      <w:proofErr w:type="spellStart"/>
      <w:r w:rsidRPr="002F198D">
        <w:rPr>
          <w:b/>
          <w:bCs/>
          <w:u w:val="single"/>
        </w:rPr>
        <w:t>Sh</w:t>
      </w:r>
      <w:r w:rsidRPr="002F198D">
        <w:rPr>
          <w:b/>
          <w:bCs/>
        </w:rPr>
        <w:t>ín</w:t>
      </w:r>
      <w:proofErr w:type="spellEnd"/>
      <w:r w:rsidRPr="00CD31A6">
        <w:t xml:space="preserve">  The sixteenth letter of the Persian alphabet.  </w:t>
      </w:r>
      <w:proofErr w:type="spellStart"/>
      <w:r w:rsidRPr="002F198D">
        <w:rPr>
          <w:b/>
          <w:bCs/>
        </w:rPr>
        <w:t>Arḍ-i-</w:t>
      </w:r>
      <w:r w:rsidRPr="002F198D">
        <w:rPr>
          <w:b/>
          <w:bCs/>
          <w:u w:val="single"/>
        </w:rPr>
        <w:t>Sh</w:t>
      </w:r>
      <w:r w:rsidRPr="002F198D">
        <w:rPr>
          <w:b/>
          <w:bCs/>
        </w:rPr>
        <w:t>ín</w:t>
      </w:r>
      <w:proofErr w:type="spellEnd"/>
      <w:r w:rsidRPr="00CD31A6">
        <w:t xml:space="preserve">  Literally Land of </w:t>
      </w:r>
      <w:proofErr w:type="spellStart"/>
      <w:r w:rsidRPr="002F198D">
        <w:rPr>
          <w:b/>
          <w:bCs/>
          <w:u w:val="single"/>
        </w:rPr>
        <w:t>Sh</w:t>
      </w:r>
      <w:r w:rsidRPr="002F198D">
        <w:rPr>
          <w:b/>
          <w:bCs/>
        </w:rPr>
        <w:t>ín</w:t>
      </w:r>
      <w:proofErr w:type="spellEnd"/>
      <w:r w:rsidRPr="00CD31A6">
        <w:t xml:space="preserve">:  </w:t>
      </w:r>
      <w:proofErr w:type="spellStart"/>
      <w:r w:rsidRPr="002F198D">
        <w:rPr>
          <w:u w:val="single"/>
        </w:rPr>
        <w:t>Sh</w:t>
      </w:r>
      <w:r w:rsidRPr="00CD31A6">
        <w:t>íráz</w:t>
      </w:r>
      <w:proofErr w:type="spellEnd"/>
      <w:r w:rsidRPr="00CD31A6">
        <w:t>.</w:t>
      </w:r>
    </w:p>
    <w:p w:rsidR="006B7A3A" w:rsidRPr="00CD31A6" w:rsidRDefault="006B7A3A" w:rsidP="003D0BE3">
      <w:pPr>
        <w:pStyle w:val="Bibliography"/>
        <w:spacing w:beforeLines="20" w:before="48"/>
      </w:pPr>
      <w:proofErr w:type="spellStart"/>
      <w:r w:rsidRPr="002F198D">
        <w:rPr>
          <w:b/>
          <w:bCs/>
        </w:rPr>
        <w:t>Sidrih</w:t>
      </w:r>
      <w:proofErr w:type="spellEnd"/>
      <w:r w:rsidRPr="00CD31A6">
        <w:t xml:space="preserve">  </w:t>
      </w:r>
      <w:r w:rsidRPr="002F198D">
        <w:rPr>
          <w:i/>
          <w:iCs/>
        </w:rPr>
        <w:t>Lote tree</w:t>
      </w:r>
      <w:r w:rsidRPr="00CD31A6">
        <w:t xml:space="preserve">. (See </w:t>
      </w:r>
      <w:proofErr w:type="spellStart"/>
      <w:r w:rsidRPr="002F198D">
        <w:rPr>
          <w:b/>
          <w:bCs/>
        </w:rPr>
        <w:t>Sadratu’l-Muntahá</w:t>
      </w:r>
      <w:proofErr w:type="spellEnd"/>
      <w:r w:rsidRPr="00CD31A6">
        <w:t>)</w:t>
      </w:r>
    </w:p>
    <w:p w:rsidR="006B7A3A" w:rsidRPr="00CD31A6" w:rsidRDefault="006B7A3A" w:rsidP="003D0BE3">
      <w:pPr>
        <w:pStyle w:val="Bibliography"/>
        <w:spacing w:beforeLines="20" w:before="48"/>
      </w:pPr>
      <w:proofErr w:type="spellStart"/>
      <w:r w:rsidRPr="002F198D">
        <w:rPr>
          <w:b/>
          <w:bCs/>
        </w:rPr>
        <w:t>Ṣirát</w:t>
      </w:r>
      <w:proofErr w:type="spellEnd"/>
      <w:r w:rsidRPr="00CD31A6">
        <w:t xml:space="preserve">  Literally </w:t>
      </w:r>
      <w:r w:rsidRPr="002F198D">
        <w:rPr>
          <w:i/>
          <w:iCs/>
        </w:rPr>
        <w:t xml:space="preserve">path, way; The Way of God; The Religion of God; </w:t>
      </w:r>
      <w:r w:rsidR="002F198D">
        <w:rPr>
          <w:i/>
          <w:iCs/>
        </w:rPr>
        <w:t>‘</w:t>
      </w:r>
      <w:r w:rsidRPr="002F198D">
        <w:rPr>
          <w:i/>
          <w:iCs/>
        </w:rPr>
        <w:t>The Bridge’ leading to heaven</w:t>
      </w:r>
      <w:r w:rsidRPr="00CD31A6">
        <w:t>.  Denotes the True Faith of God.</w:t>
      </w:r>
    </w:p>
    <w:p w:rsidR="006B7A3A" w:rsidRPr="00CD31A6" w:rsidRDefault="006B7A3A" w:rsidP="003D0BE3">
      <w:pPr>
        <w:pStyle w:val="Bibliography"/>
        <w:spacing w:beforeLines="20" w:before="48"/>
      </w:pPr>
      <w:r w:rsidRPr="002F198D">
        <w:rPr>
          <w:b/>
          <w:bCs/>
        </w:rPr>
        <w:t>Sirr</w:t>
      </w:r>
      <w:r w:rsidRPr="00CD31A6">
        <w:t xml:space="preserve">  </w:t>
      </w:r>
      <w:r w:rsidRPr="002F198D">
        <w:rPr>
          <w:i/>
          <w:iCs/>
        </w:rPr>
        <w:t>Secret, mystery</w:t>
      </w:r>
      <w:r w:rsidRPr="00CD31A6">
        <w:t xml:space="preserve">.  </w:t>
      </w:r>
      <w:proofErr w:type="spellStart"/>
      <w:r w:rsidRPr="002F198D">
        <w:rPr>
          <w:b/>
          <w:bCs/>
        </w:rPr>
        <w:t>Ar</w:t>
      </w:r>
      <w:r w:rsidR="002F198D" w:rsidRPr="002F198D">
        <w:rPr>
          <w:b/>
          <w:bCs/>
        </w:rPr>
        <w:t>ḍ</w:t>
      </w:r>
      <w:proofErr w:type="spellEnd"/>
      <w:r w:rsidRPr="002F198D">
        <w:rPr>
          <w:b/>
          <w:bCs/>
        </w:rPr>
        <w:t>-</w:t>
      </w:r>
      <w:proofErr w:type="spellStart"/>
      <w:r w:rsidRPr="002F198D">
        <w:rPr>
          <w:b/>
          <w:bCs/>
        </w:rPr>
        <w:t>i</w:t>
      </w:r>
      <w:proofErr w:type="spellEnd"/>
      <w:r w:rsidRPr="002F198D">
        <w:rPr>
          <w:b/>
          <w:bCs/>
        </w:rPr>
        <w:t>-Sirr</w:t>
      </w:r>
      <w:r w:rsidRPr="00CD31A6">
        <w:t xml:space="preserve"> </w:t>
      </w:r>
      <w:r w:rsidR="002F198D">
        <w:t xml:space="preserve"> </w:t>
      </w:r>
      <w:r w:rsidRPr="00CD31A6">
        <w:t xml:space="preserve">Literally </w:t>
      </w:r>
      <w:r w:rsidRPr="002F198D">
        <w:rPr>
          <w:i/>
          <w:iCs/>
        </w:rPr>
        <w:t>The</w:t>
      </w:r>
      <w:r w:rsidR="002F198D" w:rsidRPr="002F198D">
        <w:rPr>
          <w:i/>
          <w:iCs/>
        </w:rPr>
        <w:t xml:space="preserve"> </w:t>
      </w:r>
      <w:r w:rsidRPr="002F198D">
        <w:rPr>
          <w:i/>
          <w:iCs/>
        </w:rPr>
        <w:t>Land of Mystery</w:t>
      </w:r>
      <w:r w:rsidRPr="00CD31A6">
        <w:t>:  Adrianople.</w:t>
      </w:r>
    </w:p>
    <w:p w:rsidR="006B7A3A" w:rsidRPr="00CD31A6" w:rsidRDefault="006B7A3A" w:rsidP="003D0BE3">
      <w:pPr>
        <w:pStyle w:val="Bibliography"/>
        <w:spacing w:beforeLines="20" w:before="48"/>
      </w:pPr>
      <w:r w:rsidRPr="002F198D">
        <w:rPr>
          <w:b/>
          <w:bCs/>
        </w:rPr>
        <w:t>Sirru’lláh</w:t>
      </w:r>
      <w:r w:rsidRPr="00CD31A6">
        <w:t xml:space="preserve">  </w:t>
      </w:r>
      <w:r w:rsidRPr="002F198D">
        <w:rPr>
          <w:i/>
          <w:iCs/>
        </w:rPr>
        <w:t>The Mystery of God</w:t>
      </w:r>
      <w:r w:rsidRPr="00CD31A6">
        <w:t xml:space="preserve">:  a designation of </w:t>
      </w:r>
      <w:r>
        <w:t>‘</w:t>
      </w:r>
      <w:r w:rsidRPr="00CD31A6">
        <w:t>Abdu</w:t>
      </w:r>
      <w:r w:rsidR="00F97196">
        <w:t>’</w:t>
      </w:r>
      <w:r w:rsidRPr="00CD31A6">
        <w:t>l-Bahá, conferred on Him by Bahá</w:t>
      </w:r>
      <w:r>
        <w:t>’</w:t>
      </w:r>
      <w:r w:rsidRPr="00CD31A6">
        <w:t>u</w:t>
      </w:r>
      <w:r>
        <w:t>’</w:t>
      </w:r>
      <w:r w:rsidRPr="00CD31A6">
        <w:t>lláh.</w:t>
      </w:r>
    </w:p>
    <w:p w:rsidR="006B7A3A" w:rsidRPr="00CD31A6" w:rsidRDefault="006B7A3A" w:rsidP="003D0BE3">
      <w:pPr>
        <w:pStyle w:val="Bibliography"/>
        <w:spacing w:beforeLines="20" w:before="48"/>
      </w:pPr>
      <w:r w:rsidRPr="002F198D">
        <w:rPr>
          <w:b/>
          <w:bCs/>
        </w:rPr>
        <w:t>Síyáh-</w:t>
      </w:r>
      <w:r w:rsidRPr="002F198D">
        <w:rPr>
          <w:b/>
          <w:bCs/>
          <w:u w:val="single"/>
        </w:rPr>
        <w:t>Ch</w:t>
      </w:r>
      <w:r w:rsidRPr="002F198D">
        <w:rPr>
          <w:b/>
          <w:bCs/>
        </w:rPr>
        <w:t>ál</w:t>
      </w:r>
      <w:r w:rsidRPr="00CD31A6">
        <w:t xml:space="preserve">  </w:t>
      </w:r>
      <w:r w:rsidRPr="002F198D">
        <w:rPr>
          <w:i/>
          <w:iCs/>
        </w:rPr>
        <w:t>Black Pit</w:t>
      </w:r>
      <w:r w:rsidRPr="00CD31A6">
        <w:t>:  the subterranean dungeon in Ṭihrán to which Bahá</w:t>
      </w:r>
      <w:r>
        <w:t>’</w:t>
      </w:r>
      <w:r w:rsidRPr="00CD31A6">
        <w:t>u</w:t>
      </w:r>
      <w:r>
        <w:t>’</w:t>
      </w:r>
      <w:r w:rsidRPr="00CD31A6">
        <w:t>lláh was consigned in August 1852.  Here, chained in darkness three flights of stairs underground, in the company of some 150 thieves and assassins, He received the first intimations of His world Mission; regarded by Bahá</w:t>
      </w:r>
      <w:r>
        <w:t>’</w:t>
      </w:r>
      <w:r w:rsidRPr="00CD31A6">
        <w:t xml:space="preserve">ís as the holiest place in </w:t>
      </w:r>
      <w:proofErr w:type="spellStart"/>
      <w:r w:rsidR="002F198D" w:rsidRPr="002F198D">
        <w:t>Í</w:t>
      </w:r>
      <w:r w:rsidRPr="00CD31A6">
        <w:t>rán</w:t>
      </w:r>
      <w:r>
        <w:t>’</w:t>
      </w:r>
      <w:r w:rsidRPr="00CD31A6">
        <w:t>s</w:t>
      </w:r>
      <w:proofErr w:type="spellEnd"/>
      <w:r w:rsidRPr="00CD31A6">
        <w:t xml:space="preserve"> capital.</w:t>
      </w:r>
    </w:p>
    <w:p w:rsidR="006B7A3A" w:rsidRPr="00CD31A6" w:rsidRDefault="006B7A3A" w:rsidP="003D0BE3">
      <w:pPr>
        <w:pStyle w:val="Bibliography"/>
        <w:spacing w:beforeLines="20" w:before="48"/>
      </w:pPr>
      <w:r w:rsidRPr="002F198D">
        <w:rPr>
          <w:b/>
          <w:bCs/>
        </w:rPr>
        <w:t>Siyyid</w:t>
      </w:r>
      <w:r w:rsidRPr="00CD31A6">
        <w:t xml:space="preserve">  Literally </w:t>
      </w:r>
      <w:r w:rsidRPr="002F198D">
        <w:rPr>
          <w:i/>
          <w:iCs/>
        </w:rPr>
        <w:t>chief, lord, prince</w:t>
      </w:r>
      <w:r w:rsidRPr="00CD31A6">
        <w:t>:</w:t>
      </w:r>
      <w:r w:rsidR="002F198D">
        <w:t xml:space="preserve"> </w:t>
      </w:r>
      <w:r w:rsidRPr="00CD31A6">
        <w:t xml:space="preserve"> descendant of the Prophet Muḥammad.</w:t>
      </w:r>
    </w:p>
    <w:p w:rsidR="006B7A3A" w:rsidRPr="00CD31A6" w:rsidRDefault="006B7A3A" w:rsidP="003D0BE3">
      <w:pPr>
        <w:pStyle w:val="Bibliography"/>
        <w:spacing w:beforeLines="20" w:before="48"/>
      </w:pPr>
      <w:proofErr w:type="spellStart"/>
      <w:r w:rsidRPr="002F198D">
        <w:rPr>
          <w:b/>
          <w:bCs/>
        </w:rPr>
        <w:t>Siyyidu’</w:t>
      </w:r>
      <w:r w:rsidRPr="002F198D">
        <w:rPr>
          <w:b/>
          <w:bCs/>
          <w:u w:val="single"/>
        </w:rPr>
        <w:t>sh</w:t>
      </w:r>
      <w:r w:rsidRPr="002F198D">
        <w:rPr>
          <w:b/>
          <w:bCs/>
        </w:rPr>
        <w:t>-</w:t>
      </w:r>
      <w:r w:rsidRPr="002F198D">
        <w:rPr>
          <w:b/>
          <w:bCs/>
          <w:u w:val="single"/>
        </w:rPr>
        <w:t>Sh</w:t>
      </w:r>
      <w:r w:rsidRPr="002F198D">
        <w:rPr>
          <w:b/>
          <w:bCs/>
        </w:rPr>
        <w:t>uhadá</w:t>
      </w:r>
      <w:proofErr w:type="spellEnd"/>
      <w:r w:rsidRPr="00CD31A6">
        <w:t xml:space="preserve">  </w:t>
      </w:r>
      <w:r w:rsidRPr="002F198D">
        <w:rPr>
          <w:i/>
          <w:iCs/>
        </w:rPr>
        <w:t>Prince of Martyrs</w:t>
      </w:r>
      <w:r w:rsidRPr="00CD31A6">
        <w:t>:  title of the Imám Ḥusayn.</w:t>
      </w:r>
    </w:p>
    <w:p w:rsidR="006B7A3A" w:rsidRPr="00CD31A6" w:rsidRDefault="006B7A3A" w:rsidP="003D0BE3">
      <w:pPr>
        <w:pStyle w:val="Bibliography"/>
        <w:spacing w:beforeLines="20" w:before="48"/>
      </w:pPr>
      <w:r w:rsidRPr="002F198D">
        <w:rPr>
          <w:b/>
          <w:bCs/>
        </w:rPr>
        <w:t>Ṣúfí</w:t>
      </w:r>
      <w:r w:rsidRPr="00CD31A6">
        <w:t xml:space="preserve">  An exponent of Sufism, a Muslim mystic or </w:t>
      </w:r>
      <w:r w:rsidRPr="002F198D">
        <w:rPr>
          <w:b/>
          <w:bCs/>
        </w:rPr>
        <w:t>darví</w:t>
      </w:r>
      <w:r w:rsidRPr="002F198D">
        <w:rPr>
          <w:b/>
          <w:bCs/>
          <w:u w:val="single"/>
        </w:rPr>
        <w:t>sh</w:t>
      </w:r>
      <w:r w:rsidRPr="00CD31A6">
        <w:t>.</w:t>
      </w:r>
    </w:p>
    <w:p w:rsidR="006B7A3A" w:rsidRPr="00CD31A6" w:rsidRDefault="006B7A3A" w:rsidP="003D0BE3">
      <w:pPr>
        <w:pStyle w:val="Bibliography"/>
        <w:spacing w:beforeLines="20" w:before="48"/>
      </w:pPr>
      <w:r w:rsidRPr="002F198D">
        <w:rPr>
          <w:b/>
          <w:bCs/>
        </w:rPr>
        <w:t>Sulṭán</w:t>
      </w:r>
      <w:r w:rsidRPr="00CD31A6">
        <w:t xml:space="preserve">  </w:t>
      </w:r>
      <w:r w:rsidRPr="002F198D">
        <w:rPr>
          <w:i/>
          <w:iCs/>
        </w:rPr>
        <w:t>Sovereignty</w:t>
      </w:r>
      <w:r w:rsidRPr="00CD31A6">
        <w:t>:  (1) Seventeenth month of the Badí</w:t>
      </w:r>
      <w:r>
        <w:t>‘</w:t>
      </w:r>
      <w:r w:rsidRPr="00CD31A6">
        <w:t xml:space="preserve"> calendar.  (2) King, sovereign, monarch, </w:t>
      </w:r>
      <w:proofErr w:type="spellStart"/>
      <w:r w:rsidRPr="00CD31A6">
        <w:t>sulṭán</w:t>
      </w:r>
      <w:proofErr w:type="spellEnd"/>
      <w:r w:rsidRPr="00CD31A6">
        <w:t>.</w:t>
      </w:r>
    </w:p>
    <w:p w:rsidR="006B7A3A" w:rsidRPr="00CD31A6" w:rsidRDefault="006B7A3A" w:rsidP="003D0BE3">
      <w:pPr>
        <w:pStyle w:val="Bibliography"/>
        <w:spacing w:beforeLines="20" w:before="48"/>
      </w:pPr>
      <w:r w:rsidRPr="002F198D">
        <w:rPr>
          <w:b/>
          <w:bCs/>
        </w:rPr>
        <w:t>Sulṭánu’</w:t>
      </w:r>
      <w:r w:rsidRPr="002F198D">
        <w:rPr>
          <w:b/>
          <w:bCs/>
          <w:u w:val="single"/>
        </w:rPr>
        <w:t>sh</w:t>
      </w:r>
      <w:r w:rsidRPr="002F198D">
        <w:rPr>
          <w:b/>
          <w:bCs/>
        </w:rPr>
        <w:t>-</w:t>
      </w:r>
      <w:r w:rsidRPr="002F198D">
        <w:rPr>
          <w:b/>
          <w:bCs/>
          <w:u w:val="single"/>
        </w:rPr>
        <w:t>Sh</w:t>
      </w:r>
      <w:r w:rsidRPr="002F198D">
        <w:rPr>
          <w:b/>
          <w:bCs/>
        </w:rPr>
        <w:t>uhadá</w:t>
      </w:r>
      <w:r w:rsidRPr="00CD31A6">
        <w:t xml:space="preserve">  </w:t>
      </w:r>
      <w:r w:rsidRPr="002F198D">
        <w:rPr>
          <w:i/>
          <w:iCs/>
        </w:rPr>
        <w:t>King of Martyrs</w:t>
      </w:r>
      <w:r w:rsidRPr="00CD31A6">
        <w:t>:  title conferred by Bahá</w:t>
      </w:r>
      <w:r>
        <w:t>’</w:t>
      </w:r>
      <w:r w:rsidRPr="00CD31A6">
        <w:t>u</w:t>
      </w:r>
      <w:r>
        <w:t>’</w:t>
      </w:r>
      <w:r w:rsidRPr="00CD31A6">
        <w:t xml:space="preserve">lláh on Mírzá Muḥammad-Ḥasan, martyred brother of the </w:t>
      </w:r>
      <w:proofErr w:type="spellStart"/>
      <w:r w:rsidRPr="002F198D">
        <w:rPr>
          <w:b/>
          <w:bCs/>
        </w:rPr>
        <w:t>Maḥbábu’</w:t>
      </w:r>
      <w:r w:rsidRPr="002F198D">
        <w:rPr>
          <w:b/>
          <w:bCs/>
          <w:u w:val="single"/>
        </w:rPr>
        <w:t>sh</w:t>
      </w:r>
      <w:r w:rsidRPr="002F198D">
        <w:rPr>
          <w:b/>
          <w:bCs/>
        </w:rPr>
        <w:t>-</w:t>
      </w:r>
      <w:r w:rsidRPr="002F198D">
        <w:rPr>
          <w:b/>
          <w:bCs/>
          <w:u w:val="single"/>
        </w:rPr>
        <w:t>Sh</w:t>
      </w:r>
      <w:r w:rsidRPr="002F198D">
        <w:rPr>
          <w:b/>
          <w:bCs/>
        </w:rPr>
        <w:t>uhadá</w:t>
      </w:r>
      <w:proofErr w:type="spellEnd"/>
      <w:r w:rsidRPr="00CD31A6">
        <w:t>.</w:t>
      </w:r>
    </w:p>
    <w:p w:rsidR="006B7A3A" w:rsidRPr="00CD31A6" w:rsidRDefault="006B7A3A" w:rsidP="003D0BE3">
      <w:pPr>
        <w:pStyle w:val="Bibliography"/>
        <w:spacing w:beforeLines="20" w:before="48"/>
      </w:pPr>
      <w:r w:rsidRPr="002F198D">
        <w:rPr>
          <w:b/>
          <w:bCs/>
        </w:rPr>
        <w:t>Sunnah</w:t>
      </w:r>
      <w:r w:rsidRPr="00CD31A6">
        <w:t xml:space="preserve">  Literally </w:t>
      </w:r>
      <w:r w:rsidRPr="002F198D">
        <w:rPr>
          <w:i/>
          <w:iCs/>
        </w:rPr>
        <w:t>way, custom, practice; The Way of the Prophet</w:t>
      </w:r>
      <w:r w:rsidRPr="00CD31A6">
        <w:t xml:space="preserve"> as reported in the Ḥadíth.  Designates by far the largest sect of Islám, which includes the four so-called orthodox sects:  </w:t>
      </w:r>
      <w:proofErr w:type="spellStart"/>
      <w:r w:rsidRPr="00CD31A6">
        <w:t>Hanbalites</w:t>
      </w:r>
      <w:proofErr w:type="spellEnd"/>
      <w:r w:rsidRPr="00CD31A6">
        <w:t xml:space="preserve">, </w:t>
      </w:r>
      <w:proofErr w:type="spellStart"/>
      <w:r w:rsidRPr="00CD31A6">
        <w:t>Hanafites</w:t>
      </w:r>
      <w:proofErr w:type="spellEnd"/>
      <w:r w:rsidRPr="00CD31A6">
        <w:t xml:space="preserve">, </w:t>
      </w:r>
      <w:proofErr w:type="spellStart"/>
      <w:r w:rsidRPr="00CD31A6">
        <w:t>Malikites</w:t>
      </w:r>
      <w:proofErr w:type="spellEnd"/>
      <w:r w:rsidRPr="00CD31A6">
        <w:t xml:space="preserve"> and Shafiites.  Sunnis accept the Caliphs as legitimate, believing that the position of Caliph is elective. (See </w:t>
      </w:r>
      <w:proofErr w:type="spellStart"/>
      <w:r w:rsidRPr="002F198D">
        <w:rPr>
          <w:b/>
          <w:bCs/>
          <w:u w:val="single"/>
        </w:rPr>
        <w:t>Sh</w:t>
      </w:r>
      <w:r w:rsidRPr="002F198D">
        <w:rPr>
          <w:b/>
          <w:bCs/>
        </w:rPr>
        <w:t>í‘ah</w:t>
      </w:r>
      <w:proofErr w:type="spellEnd"/>
      <w:r w:rsidRPr="00CD31A6">
        <w:t xml:space="preserve">; </w:t>
      </w:r>
      <w:r w:rsidRPr="002F198D">
        <w:rPr>
          <w:b/>
          <w:bCs/>
        </w:rPr>
        <w:t>Caliph</w:t>
      </w:r>
      <w:r w:rsidRPr="00CD31A6">
        <w:t>.)</w:t>
      </w:r>
    </w:p>
    <w:p w:rsidR="006B7A3A" w:rsidRPr="00CD31A6" w:rsidRDefault="006B7A3A" w:rsidP="003D0BE3">
      <w:pPr>
        <w:pStyle w:val="Bibliography"/>
        <w:spacing w:beforeLines="20" w:before="48"/>
      </w:pPr>
      <w:r w:rsidRPr="002F198D">
        <w:rPr>
          <w:b/>
          <w:bCs/>
        </w:rPr>
        <w:t>Sunni, Sunnite</w:t>
      </w:r>
      <w:r w:rsidRPr="00CD31A6">
        <w:t xml:space="preserve">  Muslim of the Sunnah branch of Islám.</w:t>
      </w:r>
    </w:p>
    <w:p w:rsidR="006B7A3A" w:rsidRPr="00CD31A6" w:rsidRDefault="006B7A3A" w:rsidP="003D0BE3">
      <w:pPr>
        <w:pStyle w:val="Bibliography"/>
        <w:spacing w:beforeLines="20" w:before="48"/>
      </w:pPr>
      <w:r w:rsidRPr="002F198D">
        <w:rPr>
          <w:b/>
          <w:bCs/>
        </w:rPr>
        <w:t>Súrih</w:t>
      </w:r>
      <w:r w:rsidRPr="00CD31A6">
        <w:t xml:space="preserve">  Name of a chapter of the Qur</w:t>
      </w:r>
      <w:r>
        <w:t>’</w:t>
      </w:r>
      <w:r w:rsidRPr="00CD31A6">
        <w:t>án; used by the Báb and Bahá</w:t>
      </w:r>
      <w:r>
        <w:t>’</w:t>
      </w:r>
      <w:r w:rsidRPr="00CD31A6">
        <w:t>u</w:t>
      </w:r>
      <w:r>
        <w:t>’</w:t>
      </w:r>
      <w:r w:rsidRPr="00CD31A6">
        <w:t>lláh in the titles of some of Their Writings.</w:t>
      </w:r>
    </w:p>
    <w:p w:rsidR="006B7A3A" w:rsidRPr="00CD31A6" w:rsidRDefault="006B7A3A" w:rsidP="003D0BE3">
      <w:pPr>
        <w:pStyle w:val="Bibliography"/>
        <w:spacing w:beforeLines="20" w:before="48"/>
      </w:pPr>
      <w:r w:rsidRPr="002F198D">
        <w:rPr>
          <w:b/>
          <w:bCs/>
        </w:rPr>
        <w:t>Súriy-i-Mulúk</w:t>
      </w:r>
      <w:r w:rsidRPr="00CD31A6">
        <w:t xml:space="preserve">  </w:t>
      </w:r>
      <w:r w:rsidRPr="002F198D">
        <w:rPr>
          <w:i/>
          <w:iCs/>
        </w:rPr>
        <w:t>Súrih of the Kings</w:t>
      </w:r>
      <w:r w:rsidRPr="00CD31A6">
        <w:t>.  Tablet revealed by Bahá</w:t>
      </w:r>
      <w:r>
        <w:t>’</w:t>
      </w:r>
      <w:r w:rsidRPr="00CD31A6">
        <w:t>u</w:t>
      </w:r>
      <w:r>
        <w:t>’</w:t>
      </w:r>
      <w:r w:rsidRPr="00CD31A6">
        <w:t>lláh while in Adrianople.</w:t>
      </w:r>
    </w:p>
    <w:p w:rsidR="006B7A3A" w:rsidRPr="00CD31A6" w:rsidRDefault="006B7A3A" w:rsidP="003D0BE3">
      <w:pPr>
        <w:pStyle w:val="Bibliography"/>
        <w:spacing w:beforeLines="20" w:before="48"/>
      </w:pPr>
      <w:proofErr w:type="spellStart"/>
      <w:r w:rsidRPr="002F198D">
        <w:rPr>
          <w:b/>
          <w:bCs/>
        </w:rPr>
        <w:t>Ṭá</w:t>
      </w:r>
      <w:proofErr w:type="spellEnd"/>
      <w:r w:rsidRPr="002F198D">
        <w:rPr>
          <w:b/>
          <w:bCs/>
        </w:rPr>
        <w:t>’</w:t>
      </w:r>
      <w:r w:rsidRPr="00CD31A6">
        <w:t xml:space="preserve">  The nineteenth letter of the Persian alphabet, with a numerical value of nine.  </w:t>
      </w:r>
      <w:proofErr w:type="spellStart"/>
      <w:r w:rsidRPr="002F198D">
        <w:rPr>
          <w:b/>
          <w:bCs/>
        </w:rPr>
        <w:t>Arḍ-i-Ṭá</w:t>
      </w:r>
      <w:proofErr w:type="spellEnd"/>
      <w:r w:rsidRPr="002F198D">
        <w:rPr>
          <w:b/>
          <w:bCs/>
        </w:rPr>
        <w:t>’</w:t>
      </w:r>
      <w:r w:rsidRPr="00CD31A6">
        <w:t xml:space="preserve">  Literally </w:t>
      </w:r>
      <w:r w:rsidRPr="002F198D">
        <w:rPr>
          <w:i/>
          <w:iCs/>
        </w:rPr>
        <w:t xml:space="preserve">Land of </w:t>
      </w:r>
      <w:proofErr w:type="spellStart"/>
      <w:r w:rsidRPr="002F198D">
        <w:rPr>
          <w:i/>
          <w:iCs/>
        </w:rPr>
        <w:t>Ṭá</w:t>
      </w:r>
      <w:proofErr w:type="spellEnd"/>
      <w:r w:rsidRPr="002F198D">
        <w:rPr>
          <w:i/>
          <w:iCs/>
        </w:rPr>
        <w:t>’</w:t>
      </w:r>
      <w:r w:rsidRPr="00CD31A6">
        <w:t xml:space="preserve">:  </w:t>
      </w:r>
      <w:proofErr w:type="spellStart"/>
      <w:r w:rsidRPr="00CD31A6">
        <w:t>Ṭihrán</w:t>
      </w:r>
      <w:proofErr w:type="spellEnd"/>
      <w:r w:rsidRPr="00CD31A6">
        <w:t>.</w:t>
      </w:r>
    </w:p>
    <w:p w:rsidR="006B7A3A" w:rsidRPr="00CD31A6" w:rsidRDefault="006B7A3A" w:rsidP="003D0BE3">
      <w:pPr>
        <w:pStyle w:val="Bibliography"/>
        <w:spacing w:beforeLines="20" w:before="48"/>
      </w:pPr>
      <w:r w:rsidRPr="002F198D">
        <w:rPr>
          <w:b/>
          <w:bCs/>
        </w:rPr>
        <w:t>Ṭáhirih</w:t>
      </w:r>
      <w:r w:rsidRPr="00CD31A6">
        <w:t xml:space="preserve">  Literally </w:t>
      </w:r>
      <w:r w:rsidRPr="002F198D">
        <w:rPr>
          <w:i/>
          <w:iCs/>
        </w:rPr>
        <w:t>The Pure One</w:t>
      </w:r>
      <w:r w:rsidRPr="00CD31A6">
        <w:t>:  title conferred on Zarrín-Táj by Bahá</w:t>
      </w:r>
      <w:r>
        <w:t>’</w:t>
      </w:r>
      <w:r w:rsidRPr="00CD31A6">
        <w:t>u</w:t>
      </w:r>
      <w:r>
        <w:t>’</w:t>
      </w:r>
      <w:r w:rsidRPr="00CD31A6">
        <w:t>lláh at the Conference of Bada</w:t>
      </w:r>
      <w:r w:rsidRPr="002F198D">
        <w:rPr>
          <w:u w:val="single"/>
        </w:rPr>
        <w:t>sh</w:t>
      </w:r>
      <w:r w:rsidRPr="00CD31A6">
        <w:t>t.</w:t>
      </w:r>
    </w:p>
    <w:p w:rsidR="006B7A3A" w:rsidRPr="00CD31A6" w:rsidRDefault="006B7A3A" w:rsidP="003D0BE3">
      <w:pPr>
        <w:pStyle w:val="Bibliography"/>
        <w:spacing w:beforeLines="20" w:before="48"/>
      </w:pPr>
      <w:r w:rsidRPr="002F198D">
        <w:rPr>
          <w:b/>
          <w:bCs/>
        </w:rPr>
        <w:t>Táj</w:t>
      </w:r>
      <w:r w:rsidRPr="00CD31A6">
        <w:t xml:space="preserve">  Literally </w:t>
      </w:r>
      <w:r w:rsidRPr="002F198D">
        <w:rPr>
          <w:i/>
          <w:iCs/>
        </w:rPr>
        <w:t>crown</w:t>
      </w:r>
      <w:r w:rsidRPr="00CD31A6">
        <w:t>.  Tall felt head-dress adopted by Bahá</w:t>
      </w:r>
      <w:r>
        <w:t>’</w:t>
      </w:r>
      <w:r w:rsidRPr="00CD31A6">
        <w:t>u</w:t>
      </w:r>
      <w:r>
        <w:t>’</w:t>
      </w:r>
      <w:r w:rsidRPr="00CD31A6">
        <w:t>lláh in 1863, on the day of His departure from His Most Holy House in Ba</w:t>
      </w:r>
      <w:r w:rsidRPr="002F198D">
        <w:rPr>
          <w:u w:val="single"/>
        </w:rPr>
        <w:t>gh</w:t>
      </w:r>
      <w:r w:rsidRPr="00CD31A6">
        <w:t>dád.</w:t>
      </w:r>
    </w:p>
    <w:p w:rsidR="006B7A3A" w:rsidRPr="00CD31A6" w:rsidRDefault="006B7A3A" w:rsidP="003D0BE3">
      <w:pPr>
        <w:pStyle w:val="Bibliography"/>
        <w:spacing w:beforeLines="20" w:before="48"/>
      </w:pPr>
      <w:proofErr w:type="spellStart"/>
      <w:r w:rsidRPr="002F198D">
        <w:rPr>
          <w:b/>
          <w:bCs/>
        </w:rPr>
        <w:t>Tajallíyát</w:t>
      </w:r>
      <w:proofErr w:type="spellEnd"/>
      <w:r w:rsidRPr="00CD31A6">
        <w:t xml:space="preserve">  </w:t>
      </w:r>
      <w:r w:rsidRPr="002F198D">
        <w:rPr>
          <w:i/>
          <w:iCs/>
        </w:rPr>
        <w:t>Effulgences</w:t>
      </w:r>
      <w:r w:rsidRPr="00CD31A6">
        <w:t>:  title of one of the Tablets of Bahá</w:t>
      </w:r>
      <w:r>
        <w:t>’</w:t>
      </w:r>
      <w:r w:rsidRPr="00CD31A6">
        <w:t>u</w:t>
      </w:r>
      <w:r>
        <w:t>’</w:t>
      </w:r>
      <w:r w:rsidRPr="00CD31A6">
        <w:t xml:space="preserve">lláh revealed after the </w:t>
      </w:r>
      <w:r w:rsidRPr="002F198D">
        <w:rPr>
          <w:i/>
          <w:iCs/>
        </w:rPr>
        <w:t>Kitáb-i-Aqdas</w:t>
      </w:r>
      <w:r w:rsidRPr="00CD31A6">
        <w:t>.</w:t>
      </w:r>
    </w:p>
    <w:p w:rsidR="002F198D" w:rsidRPr="002F198D" w:rsidRDefault="006B7A3A" w:rsidP="003D0BE3">
      <w:pPr>
        <w:pStyle w:val="Bibliography"/>
        <w:spacing w:beforeLines="20" w:before="48"/>
      </w:pPr>
      <w:proofErr w:type="spellStart"/>
      <w:r w:rsidRPr="002F198D">
        <w:rPr>
          <w:b/>
          <w:bCs/>
        </w:rPr>
        <w:t>Takyih</w:t>
      </w:r>
      <w:proofErr w:type="spellEnd"/>
      <w:r w:rsidRPr="00CD31A6">
        <w:t xml:space="preserve">  </w:t>
      </w:r>
      <w:r w:rsidRPr="002F198D">
        <w:rPr>
          <w:i/>
          <w:iCs/>
        </w:rPr>
        <w:t>Religious house, monastery; hostel for pilgrims; religious theatre</w:t>
      </w:r>
      <w:r w:rsidRPr="002F198D">
        <w:t xml:space="preserve"> for presenting</w:t>
      </w:r>
    </w:p>
    <w:p w:rsidR="006B7A3A" w:rsidRDefault="006B7A3A" w:rsidP="003D0BE3">
      <w:pPr>
        <w:spacing w:beforeLines="20" w:before="48"/>
      </w:pPr>
      <w:r>
        <w:br w:type="page"/>
      </w:r>
    </w:p>
    <w:p w:rsidR="000D758A" w:rsidRPr="00375079" w:rsidRDefault="00631161" w:rsidP="003D0BE3">
      <w:pPr>
        <w:pStyle w:val="Bibliography"/>
        <w:spacing w:beforeLines="20" w:before="48"/>
      </w:pPr>
      <w:r>
        <w:lastRenderedPageBreak/>
        <w:tab/>
      </w:r>
      <w:r w:rsidR="000D758A" w:rsidRPr="00375079">
        <w:t xml:space="preserve">Muslim passion-plays; place at which the martyrdom of Ḥusayn is commemorated. (See </w:t>
      </w:r>
      <w:r w:rsidR="000D758A" w:rsidRPr="002B2211">
        <w:rPr>
          <w:b/>
          <w:bCs/>
        </w:rPr>
        <w:t>Ḥusayníyyih</w:t>
      </w:r>
      <w:r w:rsidR="000D758A" w:rsidRPr="00375079">
        <w:t>)</w:t>
      </w:r>
    </w:p>
    <w:p w:rsidR="000D758A" w:rsidRPr="00375079" w:rsidRDefault="000D758A" w:rsidP="003D0BE3">
      <w:pPr>
        <w:pStyle w:val="Bibliography"/>
        <w:spacing w:beforeLines="20" w:before="48"/>
      </w:pPr>
      <w:r w:rsidRPr="002B2211">
        <w:rPr>
          <w:b/>
          <w:bCs/>
        </w:rPr>
        <w:t>Ṭaráz</w:t>
      </w:r>
      <w:r w:rsidR="00A36A5D" w:rsidRPr="00A36A5D">
        <w:rPr>
          <w:b/>
        </w:rPr>
        <w:t>á</w:t>
      </w:r>
      <w:r w:rsidRPr="002B2211">
        <w:rPr>
          <w:b/>
          <w:bCs/>
        </w:rPr>
        <w:t>t</w:t>
      </w:r>
      <w:r w:rsidRPr="00375079">
        <w:t xml:space="preserve">  </w:t>
      </w:r>
      <w:r w:rsidRPr="002B2211">
        <w:rPr>
          <w:i/>
          <w:iCs/>
        </w:rPr>
        <w:t>Ornaments</w:t>
      </w:r>
      <w:r w:rsidRPr="00375079">
        <w:t>:  title of one of the Tablets of Bahá</w:t>
      </w:r>
      <w:r>
        <w:t>’</w:t>
      </w:r>
      <w:r w:rsidRPr="00375079">
        <w:t>u</w:t>
      </w:r>
      <w:r>
        <w:t>’</w:t>
      </w:r>
      <w:r w:rsidRPr="00375079">
        <w:t xml:space="preserve">lláh revealed after the </w:t>
      </w:r>
      <w:r w:rsidRPr="00A36A5D">
        <w:rPr>
          <w:i/>
          <w:iCs/>
        </w:rPr>
        <w:t>Kitáb-i-Aqdas</w:t>
      </w:r>
      <w:r w:rsidRPr="00375079">
        <w:t>.</w:t>
      </w:r>
    </w:p>
    <w:p w:rsidR="000D758A" w:rsidRPr="00375079" w:rsidRDefault="000D758A" w:rsidP="003D0BE3">
      <w:pPr>
        <w:pStyle w:val="Bibliography"/>
        <w:spacing w:beforeLines="20" w:before="48"/>
      </w:pPr>
      <w:r w:rsidRPr="00A36A5D">
        <w:rPr>
          <w:b/>
          <w:bCs/>
        </w:rPr>
        <w:t>Túmán</w:t>
      </w:r>
      <w:r w:rsidRPr="00375079">
        <w:t xml:space="preserve">  Discontinued unit of Iranian currency.</w:t>
      </w:r>
    </w:p>
    <w:p w:rsidR="000D758A" w:rsidRPr="00375079" w:rsidRDefault="000D758A" w:rsidP="003D0BE3">
      <w:pPr>
        <w:pStyle w:val="Bibliography"/>
        <w:spacing w:beforeLines="20" w:before="48"/>
      </w:pPr>
      <w:r w:rsidRPr="00A36A5D">
        <w:rPr>
          <w:b/>
          <w:bCs/>
        </w:rPr>
        <w:t>‘Ulamá’</w:t>
      </w:r>
      <w:r w:rsidRPr="00375079">
        <w:t xml:space="preserve"> [Pers. </w:t>
      </w:r>
      <w:r w:rsidRPr="00A36A5D">
        <w:rPr>
          <w:b/>
          <w:bCs/>
        </w:rPr>
        <w:t>‘Ulamá</w:t>
      </w:r>
      <w:r w:rsidRPr="00375079">
        <w:t>]  Literally l</w:t>
      </w:r>
      <w:r w:rsidRPr="00A36A5D">
        <w:rPr>
          <w:i/>
          <w:iCs/>
        </w:rPr>
        <w:t>earned men, scholars; clerical authorities, theologians, divines</w:t>
      </w:r>
      <w:r w:rsidRPr="00375079">
        <w:t xml:space="preserve">:  the Muslim religious hierarchy. (singular:  </w:t>
      </w:r>
      <w:r w:rsidRPr="00A36A5D">
        <w:rPr>
          <w:b/>
          <w:bCs/>
        </w:rPr>
        <w:t>‘Álim</w:t>
      </w:r>
      <w:r w:rsidRPr="00375079">
        <w:t>)</w:t>
      </w:r>
    </w:p>
    <w:p w:rsidR="000D758A" w:rsidRPr="00375079" w:rsidRDefault="000D758A" w:rsidP="003D0BE3">
      <w:pPr>
        <w:pStyle w:val="Bibliography"/>
        <w:spacing w:beforeLines="20" w:before="48"/>
      </w:pPr>
      <w:r w:rsidRPr="00A36A5D">
        <w:rPr>
          <w:b/>
          <w:bCs/>
        </w:rPr>
        <w:t>Umm</w:t>
      </w:r>
      <w:r w:rsidRPr="00375079">
        <w:t xml:space="preserve">  </w:t>
      </w:r>
      <w:r w:rsidRPr="00A36A5D">
        <w:rPr>
          <w:i/>
          <w:iCs/>
        </w:rPr>
        <w:t>Mother</w:t>
      </w:r>
      <w:r w:rsidRPr="00375079">
        <w:t>.</w:t>
      </w:r>
    </w:p>
    <w:p w:rsidR="000D758A" w:rsidRPr="00375079" w:rsidRDefault="000D758A" w:rsidP="003D0BE3">
      <w:pPr>
        <w:pStyle w:val="Bibliography"/>
        <w:spacing w:beforeLines="20" w:before="48"/>
      </w:pPr>
      <w:r w:rsidRPr="00D54207">
        <w:rPr>
          <w:b/>
          <w:bCs/>
        </w:rPr>
        <w:t>‘Urvatu’l-Vu</w:t>
      </w:r>
      <w:r w:rsidRPr="00D54207">
        <w:rPr>
          <w:b/>
          <w:bCs/>
          <w:u w:val="single"/>
        </w:rPr>
        <w:t>th</w:t>
      </w:r>
      <w:r w:rsidRPr="00D54207">
        <w:rPr>
          <w:b/>
          <w:bCs/>
        </w:rPr>
        <w:t>qá</w:t>
      </w:r>
      <w:r w:rsidRPr="00375079">
        <w:t xml:space="preserve">  </w:t>
      </w:r>
      <w:r w:rsidRPr="00D54207">
        <w:rPr>
          <w:i/>
          <w:iCs/>
        </w:rPr>
        <w:t>The Sure Handle, Firm Cord</w:t>
      </w:r>
      <w:r w:rsidRPr="00375079">
        <w:t>:  a Qur</w:t>
      </w:r>
      <w:r>
        <w:t>’</w:t>
      </w:r>
      <w:r w:rsidRPr="00375079">
        <w:t>anic term, used in the Bahá</w:t>
      </w:r>
      <w:r>
        <w:t>’</w:t>
      </w:r>
      <w:r w:rsidRPr="00375079">
        <w:t>í Writings to symbolize the Covenant and Testament.</w:t>
      </w:r>
    </w:p>
    <w:p w:rsidR="000D758A" w:rsidRPr="00375079" w:rsidRDefault="000D758A" w:rsidP="003D0BE3">
      <w:pPr>
        <w:pStyle w:val="Bibliography"/>
        <w:spacing w:beforeLines="20" w:before="48"/>
      </w:pPr>
      <w:r w:rsidRPr="00D54207">
        <w:rPr>
          <w:b/>
          <w:bCs/>
        </w:rPr>
        <w:t>Ustád</w:t>
      </w:r>
      <w:r w:rsidRPr="00375079">
        <w:t xml:space="preserve">  </w:t>
      </w:r>
      <w:r w:rsidRPr="00D54207">
        <w:rPr>
          <w:i/>
          <w:iCs/>
        </w:rPr>
        <w:t>Teacher, professor; mechanic, artisan, craftsman</w:t>
      </w:r>
      <w:r w:rsidRPr="00375079">
        <w:t>.</w:t>
      </w:r>
    </w:p>
    <w:p w:rsidR="000D758A" w:rsidRPr="00375079" w:rsidRDefault="000D758A" w:rsidP="003D0BE3">
      <w:pPr>
        <w:pStyle w:val="Bibliography"/>
        <w:spacing w:beforeLines="20" w:before="48"/>
      </w:pPr>
      <w:r w:rsidRPr="00D54207">
        <w:rPr>
          <w:b/>
          <w:bCs/>
        </w:rPr>
        <w:t>Vaḥíd</w:t>
      </w:r>
      <w:r w:rsidRPr="00375079">
        <w:t xml:space="preserve">  </w:t>
      </w:r>
      <w:r w:rsidRPr="00D54207">
        <w:rPr>
          <w:i/>
          <w:iCs/>
        </w:rPr>
        <w:t>Single, unique, peerless</w:t>
      </w:r>
      <w:r w:rsidRPr="00375079">
        <w:t>:  title of Siyyid Yaḥyáy-i-Dárábí, hero of the Nayríz upheaval.</w:t>
      </w:r>
    </w:p>
    <w:p w:rsidR="000D758A" w:rsidRPr="00375079" w:rsidRDefault="000D758A" w:rsidP="003D0BE3">
      <w:pPr>
        <w:pStyle w:val="Bibliography"/>
        <w:spacing w:beforeLines="20" w:before="48"/>
      </w:pPr>
      <w:r w:rsidRPr="00D54207">
        <w:rPr>
          <w:b/>
          <w:bCs/>
        </w:rPr>
        <w:t>Váḥid</w:t>
      </w:r>
      <w:r w:rsidRPr="00375079">
        <w:t xml:space="preserve">  Literally </w:t>
      </w:r>
      <w:r w:rsidRPr="00D54207">
        <w:rPr>
          <w:i/>
          <w:iCs/>
        </w:rPr>
        <w:t>unity; one, single, unique; The One, Indivisible God</w:t>
      </w:r>
      <w:r w:rsidRPr="00375079">
        <w:t xml:space="preserve">.  The word, whose numerical value is nineteen, denotes:  (1) A </w:t>
      </w:r>
      <w:r>
        <w:t>‘</w:t>
      </w:r>
      <w:r w:rsidRPr="00375079">
        <w:t>unity</w:t>
      </w:r>
      <w:r>
        <w:t>’</w:t>
      </w:r>
      <w:r w:rsidRPr="00375079">
        <w:t xml:space="preserve"> or section of the Bayán.  The Persian Bayán consists of nine Vahids [plural </w:t>
      </w:r>
      <w:proofErr w:type="spellStart"/>
      <w:r w:rsidRPr="00D54207">
        <w:rPr>
          <w:b/>
          <w:bCs/>
        </w:rPr>
        <w:t>Wuḥidún</w:t>
      </w:r>
      <w:proofErr w:type="spellEnd"/>
      <w:r w:rsidRPr="00375079">
        <w:t>] of nineteen chapters each, except the last, which has only ten chapters.  (2) The eighteen Letters of the Living (the Báb</w:t>
      </w:r>
      <w:r>
        <w:t>’</w:t>
      </w:r>
      <w:r w:rsidRPr="00375079">
        <w:t>s first disciples) and the Báb Himself, who together constitute the first Váḥid of the Bábí Dispensation.  (3) Each cycle of nineteen years in the B</w:t>
      </w:r>
      <w:r w:rsidR="00FD135F">
        <w:t>a</w:t>
      </w:r>
      <w:r w:rsidRPr="00375079">
        <w:t>dí</w:t>
      </w:r>
      <w:r>
        <w:t>‘</w:t>
      </w:r>
      <w:r w:rsidRPr="00375079">
        <w:t xml:space="preserve"> calendar. (See </w:t>
      </w:r>
      <w:r w:rsidRPr="00D54207">
        <w:rPr>
          <w:b/>
          <w:bCs/>
        </w:rPr>
        <w:t>Kull-i-</w:t>
      </w:r>
      <w:r w:rsidRPr="00D54207">
        <w:rPr>
          <w:b/>
          <w:bCs/>
          <w:u w:val="single"/>
        </w:rPr>
        <w:t>Sh</w:t>
      </w:r>
      <w:r w:rsidRPr="00D54207">
        <w:rPr>
          <w:b/>
          <w:bCs/>
        </w:rPr>
        <w:t>ay’</w:t>
      </w:r>
      <w:r w:rsidRPr="00375079">
        <w:t>)</w:t>
      </w:r>
    </w:p>
    <w:p w:rsidR="000D758A" w:rsidRPr="00375079" w:rsidRDefault="000D758A" w:rsidP="003D0BE3">
      <w:pPr>
        <w:pStyle w:val="Bibliography"/>
        <w:spacing w:beforeLines="20" w:before="48"/>
      </w:pPr>
      <w:r w:rsidRPr="00D54207">
        <w:rPr>
          <w:b/>
          <w:bCs/>
        </w:rPr>
        <w:t>Valí</w:t>
      </w:r>
      <w:r w:rsidRPr="00375079">
        <w:t xml:space="preserve"> [Ar. </w:t>
      </w:r>
      <w:proofErr w:type="spellStart"/>
      <w:r w:rsidRPr="00D54207">
        <w:rPr>
          <w:b/>
          <w:bCs/>
        </w:rPr>
        <w:t>Walíy</w:t>
      </w:r>
      <w:proofErr w:type="spellEnd"/>
      <w:r w:rsidRPr="00375079">
        <w:t xml:space="preserve">]  </w:t>
      </w:r>
      <w:r w:rsidRPr="00D54207">
        <w:rPr>
          <w:i/>
          <w:iCs/>
        </w:rPr>
        <w:t>Guardian</w:t>
      </w:r>
      <w:r w:rsidRPr="00375079">
        <w:t>.</w:t>
      </w:r>
    </w:p>
    <w:p w:rsidR="000D758A" w:rsidRPr="00375079" w:rsidRDefault="000D758A" w:rsidP="003D0BE3">
      <w:pPr>
        <w:pStyle w:val="Bibliography"/>
        <w:spacing w:beforeLines="20" w:before="48"/>
      </w:pPr>
      <w:r w:rsidRPr="00D54207">
        <w:rPr>
          <w:b/>
          <w:bCs/>
        </w:rPr>
        <w:t>Válí</w:t>
      </w:r>
      <w:r w:rsidRPr="00375079">
        <w:t xml:space="preserve">  </w:t>
      </w:r>
      <w:r w:rsidRPr="00D54207">
        <w:rPr>
          <w:i/>
          <w:iCs/>
        </w:rPr>
        <w:t>Governor</w:t>
      </w:r>
      <w:r w:rsidRPr="00375079">
        <w:t xml:space="preserve"> (of a province).</w:t>
      </w:r>
    </w:p>
    <w:p w:rsidR="000D758A" w:rsidRPr="00375079" w:rsidRDefault="000D758A" w:rsidP="003D0BE3">
      <w:pPr>
        <w:pStyle w:val="Bibliography"/>
        <w:spacing w:beforeLines="20" w:before="48"/>
      </w:pPr>
      <w:proofErr w:type="spellStart"/>
      <w:r w:rsidRPr="00D54207">
        <w:rPr>
          <w:b/>
          <w:bCs/>
        </w:rPr>
        <w:t>Válí</w:t>
      </w:r>
      <w:proofErr w:type="spellEnd"/>
      <w:r w:rsidRPr="00D54207">
        <w:rPr>
          <w:b/>
          <w:bCs/>
        </w:rPr>
        <w:t>-‘Ahd</w:t>
      </w:r>
      <w:r w:rsidRPr="00375079">
        <w:t xml:space="preserve">  </w:t>
      </w:r>
      <w:r w:rsidRPr="00D54207">
        <w:rPr>
          <w:i/>
          <w:iCs/>
        </w:rPr>
        <w:t>Crown prince, heir to the throne</w:t>
      </w:r>
      <w:r w:rsidRPr="00375079">
        <w:t xml:space="preserve">. </w:t>
      </w:r>
      <w:r w:rsidR="00D54207">
        <w:t xml:space="preserve"> </w:t>
      </w:r>
      <w:proofErr w:type="spellStart"/>
      <w:r w:rsidRPr="00D54207">
        <w:rPr>
          <w:b/>
          <w:bCs/>
        </w:rPr>
        <w:t>Varaqih</w:t>
      </w:r>
      <w:proofErr w:type="spellEnd"/>
      <w:r w:rsidRPr="00375079">
        <w:t xml:space="preserve">  </w:t>
      </w:r>
      <w:r w:rsidRPr="00D54207">
        <w:rPr>
          <w:i/>
          <w:iCs/>
        </w:rPr>
        <w:t>Leaf</w:t>
      </w:r>
      <w:r w:rsidRPr="00375079">
        <w:t>; often used metaphorically in the Bahá</w:t>
      </w:r>
      <w:r>
        <w:t>’</w:t>
      </w:r>
      <w:r w:rsidRPr="00375079">
        <w:t>í Writings to refer to a woman.</w:t>
      </w:r>
    </w:p>
    <w:p w:rsidR="000D758A" w:rsidRPr="00375079" w:rsidRDefault="000D758A" w:rsidP="003D0BE3">
      <w:pPr>
        <w:pStyle w:val="Bibliography"/>
        <w:spacing w:beforeLines="20" w:before="48"/>
      </w:pPr>
      <w:proofErr w:type="spellStart"/>
      <w:r w:rsidRPr="00D54207">
        <w:rPr>
          <w:b/>
          <w:bCs/>
        </w:rPr>
        <w:t>Varaqiy-i</w:t>
      </w:r>
      <w:proofErr w:type="spellEnd"/>
      <w:r w:rsidRPr="00D54207">
        <w:rPr>
          <w:b/>
          <w:bCs/>
        </w:rPr>
        <w:t>-‘</w:t>
      </w:r>
      <w:proofErr w:type="spellStart"/>
      <w:r w:rsidRPr="00D54207">
        <w:rPr>
          <w:b/>
          <w:bCs/>
        </w:rPr>
        <w:t>Ulyá</w:t>
      </w:r>
      <w:proofErr w:type="spellEnd"/>
      <w:r w:rsidRPr="00375079">
        <w:t xml:space="preserve">  Literally  </w:t>
      </w:r>
      <w:r w:rsidRPr="00D54207">
        <w:rPr>
          <w:i/>
          <w:iCs/>
        </w:rPr>
        <w:t>The Most Exalted Leaf; The Greatest Holy Leaf</w:t>
      </w:r>
      <w:r w:rsidRPr="00375079">
        <w:t>:  title of Bahá</w:t>
      </w:r>
      <w:r>
        <w:t>’</w:t>
      </w:r>
      <w:r w:rsidRPr="00375079">
        <w:t>íyyih (or Bahíyyih, Ar. Bahiyyah</w:t>
      </w:r>
      <w:r w:rsidR="00BC752A">
        <w:t xml:space="preserve"> or </w:t>
      </w:r>
      <w:proofErr w:type="spellStart"/>
      <w:r w:rsidR="00BC752A" w:rsidRPr="00375079">
        <w:t>Bah</w:t>
      </w:r>
      <w:r w:rsidR="00BC752A" w:rsidRPr="00BC752A">
        <w:t>í</w:t>
      </w:r>
      <w:r w:rsidR="00BC752A" w:rsidRPr="00375079">
        <w:t>yah</w:t>
      </w:r>
      <w:proofErr w:type="spellEnd"/>
      <w:r w:rsidRPr="00375079">
        <w:t xml:space="preserve">) </w:t>
      </w:r>
      <w:proofErr w:type="spellStart"/>
      <w:r w:rsidRPr="00D54207">
        <w:rPr>
          <w:u w:val="single"/>
        </w:rPr>
        <w:t>Kh</w:t>
      </w:r>
      <w:r w:rsidRPr="00375079">
        <w:t>ánum</w:t>
      </w:r>
      <w:proofErr w:type="spellEnd"/>
      <w:r w:rsidRPr="00375079">
        <w:t>, saintly daughter of Bahá</w:t>
      </w:r>
      <w:r>
        <w:t>’</w:t>
      </w:r>
      <w:r w:rsidRPr="00375079">
        <w:t>u</w:t>
      </w:r>
      <w:r>
        <w:t>’</w:t>
      </w:r>
      <w:r w:rsidRPr="00375079">
        <w:t xml:space="preserve">lláh and </w:t>
      </w:r>
      <w:r>
        <w:t>‘</w:t>
      </w:r>
      <w:r w:rsidRPr="00375079">
        <w:t>the outstanding heroine of the Bahá</w:t>
      </w:r>
      <w:r>
        <w:t>’</w:t>
      </w:r>
      <w:r w:rsidRPr="00375079">
        <w:t>í Dispensation</w:t>
      </w:r>
      <w:r>
        <w:t>’</w:t>
      </w:r>
      <w:r w:rsidRPr="00375079">
        <w:t>.</w:t>
      </w:r>
    </w:p>
    <w:p w:rsidR="000D758A" w:rsidRPr="00375079" w:rsidRDefault="000D758A" w:rsidP="003D0BE3">
      <w:pPr>
        <w:pStyle w:val="Bibliography"/>
        <w:spacing w:beforeLines="20" w:before="48"/>
      </w:pPr>
      <w:r w:rsidRPr="00D54207">
        <w:rPr>
          <w:b/>
          <w:bCs/>
        </w:rPr>
        <w:t>Varqá</w:t>
      </w:r>
      <w:r w:rsidRPr="00375079">
        <w:t xml:space="preserve">  </w:t>
      </w:r>
      <w:r w:rsidRPr="00D54207">
        <w:rPr>
          <w:i/>
          <w:iCs/>
        </w:rPr>
        <w:t>Bird, nightingale; The Heavenly Dove</w:t>
      </w:r>
      <w:r w:rsidRPr="00375079">
        <w:t>.</w:t>
      </w:r>
    </w:p>
    <w:p w:rsidR="000D758A" w:rsidRPr="00375079" w:rsidRDefault="000D758A" w:rsidP="003D0BE3">
      <w:pPr>
        <w:pStyle w:val="Bibliography"/>
        <w:spacing w:beforeLines="20" w:before="48"/>
      </w:pPr>
      <w:r w:rsidRPr="00D54207">
        <w:rPr>
          <w:b/>
          <w:bCs/>
        </w:rPr>
        <w:t>Va’s-Salám</w:t>
      </w:r>
      <w:r w:rsidRPr="00375079">
        <w:t xml:space="preserve"> (See </w:t>
      </w:r>
      <w:r w:rsidRPr="00D54207">
        <w:rPr>
          <w:b/>
          <w:bCs/>
        </w:rPr>
        <w:t>Salám</w:t>
      </w:r>
      <w:r w:rsidRPr="00375079">
        <w:t>)</w:t>
      </w:r>
    </w:p>
    <w:p w:rsidR="000D758A" w:rsidRPr="00375079" w:rsidRDefault="000D758A" w:rsidP="003D0BE3">
      <w:pPr>
        <w:pStyle w:val="Bibliography"/>
        <w:spacing w:beforeLines="20" w:before="48"/>
      </w:pPr>
      <w:proofErr w:type="spellStart"/>
      <w:r w:rsidRPr="00D54207">
        <w:rPr>
          <w:b/>
          <w:bCs/>
        </w:rPr>
        <w:t>Vazír</w:t>
      </w:r>
      <w:proofErr w:type="spellEnd"/>
      <w:r w:rsidRPr="00375079">
        <w:t xml:space="preserve">  </w:t>
      </w:r>
      <w:proofErr w:type="spellStart"/>
      <w:r w:rsidRPr="00D54207">
        <w:rPr>
          <w:i/>
          <w:iCs/>
        </w:rPr>
        <w:t>Vizír</w:t>
      </w:r>
      <w:proofErr w:type="spellEnd"/>
      <w:r w:rsidRPr="00D54207">
        <w:rPr>
          <w:i/>
          <w:iCs/>
        </w:rPr>
        <w:t>, minister</w:t>
      </w:r>
      <w:r w:rsidRPr="00375079">
        <w:t xml:space="preserve"> (</w:t>
      </w:r>
      <w:r w:rsidRPr="00D54207">
        <w:rPr>
          <w:i/>
          <w:iCs/>
        </w:rPr>
        <w:t>of state</w:t>
      </w:r>
      <w:r w:rsidRPr="00375079">
        <w:t xml:space="preserve">), </w:t>
      </w:r>
      <w:r w:rsidRPr="00D54207">
        <w:rPr>
          <w:i/>
          <w:iCs/>
        </w:rPr>
        <w:t>vizier</w:t>
      </w:r>
      <w:r w:rsidRPr="00375079">
        <w:t xml:space="preserve">. </w:t>
      </w:r>
      <w:r w:rsidR="00D54207">
        <w:t xml:space="preserve"> </w:t>
      </w:r>
      <w:proofErr w:type="spellStart"/>
      <w:r w:rsidRPr="00D54207">
        <w:rPr>
          <w:b/>
          <w:bCs/>
        </w:rPr>
        <w:t>Vazír-i-A‘ẓam</w:t>
      </w:r>
      <w:proofErr w:type="spellEnd"/>
      <w:r w:rsidRPr="00375079">
        <w:t xml:space="preserve">:  </w:t>
      </w:r>
      <w:r w:rsidRPr="00D54207">
        <w:rPr>
          <w:i/>
          <w:iCs/>
        </w:rPr>
        <w:t>Grand Vizier, Prime Minister</w:t>
      </w:r>
      <w:r w:rsidRPr="00375079">
        <w:t>.</w:t>
      </w:r>
    </w:p>
    <w:p w:rsidR="000D758A" w:rsidRPr="00375079" w:rsidRDefault="000D758A" w:rsidP="003D0BE3">
      <w:pPr>
        <w:pStyle w:val="Bibliography"/>
        <w:spacing w:beforeLines="20" w:before="48"/>
      </w:pPr>
      <w:proofErr w:type="spellStart"/>
      <w:r w:rsidRPr="005F1DED">
        <w:rPr>
          <w:b/>
          <w:bCs/>
        </w:rPr>
        <w:t>Viláyat</w:t>
      </w:r>
      <w:proofErr w:type="spellEnd"/>
      <w:r w:rsidRPr="00375079">
        <w:t xml:space="preserve">  </w:t>
      </w:r>
      <w:r w:rsidRPr="005F1DED">
        <w:rPr>
          <w:i/>
          <w:iCs/>
        </w:rPr>
        <w:t>Guardianship</w:t>
      </w:r>
      <w:r w:rsidRPr="00375079">
        <w:t>.</w:t>
      </w:r>
    </w:p>
    <w:p w:rsidR="000D758A" w:rsidRPr="00375079" w:rsidRDefault="000D758A" w:rsidP="003D0BE3">
      <w:pPr>
        <w:pStyle w:val="Bibliography"/>
        <w:spacing w:beforeLines="20" w:before="48"/>
      </w:pPr>
      <w:r w:rsidRPr="005F1DED">
        <w:rPr>
          <w:b/>
          <w:bCs/>
        </w:rPr>
        <w:t>Waqf</w:t>
      </w:r>
      <w:r w:rsidRPr="00375079">
        <w:t xml:space="preserve">  Literally </w:t>
      </w:r>
      <w:r w:rsidRPr="005F1DED">
        <w:rPr>
          <w:i/>
          <w:iCs/>
        </w:rPr>
        <w:t>bequeathing</w:t>
      </w:r>
      <w:r w:rsidRPr="00375079">
        <w:t xml:space="preserve"> (</w:t>
      </w:r>
      <w:r w:rsidRPr="005F1DED">
        <w:rPr>
          <w:i/>
          <w:iCs/>
        </w:rPr>
        <w:t>for charitable uses</w:t>
      </w:r>
      <w:r w:rsidRPr="00375079">
        <w:t xml:space="preserve">); </w:t>
      </w:r>
      <w:r w:rsidRPr="005F1DED">
        <w:rPr>
          <w:i/>
          <w:iCs/>
        </w:rPr>
        <w:t>pious bequest, religious endowment, estate held in mortmain</w:t>
      </w:r>
      <w:r w:rsidRPr="00375079">
        <w:t>.  Denotes landed property endowed to the Muslim community; in Írán, the estate of the expected Imám.</w:t>
      </w:r>
    </w:p>
    <w:p w:rsidR="000D758A" w:rsidRPr="00375079" w:rsidRDefault="000D758A" w:rsidP="003D0BE3">
      <w:pPr>
        <w:pStyle w:val="Bibliography"/>
        <w:spacing w:beforeLines="20" w:before="48"/>
      </w:pPr>
      <w:r w:rsidRPr="005F1DED">
        <w:rPr>
          <w:b/>
          <w:bCs/>
        </w:rPr>
        <w:t>Yá</w:t>
      </w:r>
      <w:r w:rsidRPr="00375079">
        <w:t xml:space="preserve">  Vocative particle meaning </w:t>
      </w:r>
      <w:r>
        <w:t>‘</w:t>
      </w:r>
      <w:r w:rsidRPr="00375079">
        <w:t>O</w:t>
      </w:r>
      <w:r>
        <w:t>’</w:t>
      </w:r>
      <w:r w:rsidRPr="00375079">
        <w:t xml:space="preserve">. (See </w:t>
      </w:r>
      <w:proofErr w:type="spellStart"/>
      <w:r w:rsidRPr="005F1DED">
        <w:rPr>
          <w:b/>
          <w:bCs/>
        </w:rPr>
        <w:t>Bahá’u’l</w:t>
      </w:r>
      <w:proofErr w:type="spellEnd"/>
      <w:r w:rsidRPr="005F1DED">
        <w:rPr>
          <w:b/>
          <w:bCs/>
        </w:rPr>
        <w:t>-Abhá</w:t>
      </w:r>
      <w:r w:rsidRPr="00375079">
        <w:t xml:space="preserve">; </w:t>
      </w:r>
      <w:proofErr w:type="spellStart"/>
      <w:r w:rsidRPr="005F1DED">
        <w:rPr>
          <w:b/>
          <w:bCs/>
        </w:rPr>
        <w:t>Ṣaḥibu’z-Zamán</w:t>
      </w:r>
      <w:proofErr w:type="spellEnd"/>
      <w:r w:rsidRPr="00375079">
        <w:t>)</w:t>
      </w:r>
    </w:p>
    <w:p w:rsidR="000D758A" w:rsidRPr="00375079" w:rsidRDefault="000D758A" w:rsidP="003D0BE3">
      <w:pPr>
        <w:pStyle w:val="Bibliography"/>
        <w:spacing w:beforeLines="20" w:before="48"/>
      </w:pPr>
      <w:r w:rsidRPr="005F1DED">
        <w:rPr>
          <w:b/>
          <w:bCs/>
        </w:rPr>
        <w:t>Zádih</w:t>
      </w:r>
      <w:r w:rsidRPr="00375079">
        <w:t xml:space="preserve">  </w:t>
      </w:r>
      <w:r w:rsidRPr="005F1DED">
        <w:rPr>
          <w:i/>
          <w:iCs/>
        </w:rPr>
        <w:t>Born; offspring, son</w:t>
      </w:r>
      <w:r w:rsidRPr="00375079">
        <w:t xml:space="preserve">.  Used as a suffix after a proper name it means </w:t>
      </w:r>
      <w:r>
        <w:t>‘</w:t>
      </w:r>
      <w:r w:rsidRPr="00375079">
        <w:t>Son of —</w:t>
      </w:r>
      <w:r>
        <w:t>’</w:t>
      </w:r>
      <w:r w:rsidRPr="00375079">
        <w:t xml:space="preserve">. (See </w:t>
      </w:r>
      <w:r w:rsidRPr="005F1DED">
        <w:rPr>
          <w:b/>
          <w:bCs/>
        </w:rPr>
        <w:t>Imám-Zádih</w:t>
      </w:r>
      <w:r w:rsidRPr="00375079">
        <w:t xml:space="preserve">; </w:t>
      </w:r>
      <w:r w:rsidRPr="005F1DED">
        <w:rPr>
          <w:b/>
          <w:bCs/>
        </w:rPr>
        <w:t>Mírzá</w:t>
      </w:r>
      <w:r w:rsidRPr="00375079">
        <w:t>)</w:t>
      </w:r>
    </w:p>
    <w:p w:rsidR="000D758A" w:rsidRPr="00375079" w:rsidRDefault="000D758A" w:rsidP="003D0BE3">
      <w:pPr>
        <w:pStyle w:val="Bibliography"/>
        <w:spacing w:beforeLines="20" w:before="48"/>
      </w:pPr>
      <w:r w:rsidRPr="005F1DED">
        <w:rPr>
          <w:b/>
          <w:bCs/>
        </w:rPr>
        <w:t xml:space="preserve">Zarrín-Táj </w:t>
      </w:r>
      <w:r w:rsidRPr="00375079">
        <w:t xml:space="preserve"> Literally </w:t>
      </w:r>
      <w:r w:rsidRPr="005F1DED">
        <w:rPr>
          <w:i/>
          <w:iCs/>
        </w:rPr>
        <w:t>Crown of Gold</w:t>
      </w:r>
      <w:r w:rsidRPr="00375079">
        <w:t xml:space="preserve">:  title by which Fáṭimih, daughter of Mullá </w:t>
      </w:r>
      <w:proofErr w:type="spellStart"/>
      <w:r w:rsidRPr="00375079">
        <w:t>Ṣáliḥ-i-Baraqání</w:t>
      </w:r>
      <w:proofErr w:type="spellEnd"/>
      <w:r w:rsidRPr="00375079">
        <w:t xml:space="preserve"> of </w:t>
      </w:r>
      <w:proofErr w:type="spellStart"/>
      <w:r w:rsidRPr="00375079">
        <w:t>Qazvín</w:t>
      </w:r>
      <w:proofErr w:type="spellEnd"/>
      <w:r w:rsidRPr="00375079">
        <w:t xml:space="preserve">—better known as </w:t>
      </w:r>
      <w:r w:rsidRPr="005F1DED">
        <w:rPr>
          <w:b/>
          <w:bCs/>
        </w:rPr>
        <w:t>Ṭáhirih</w:t>
      </w:r>
      <w:r w:rsidRPr="00375079">
        <w:t>—was designated by her family and kindred.</w:t>
      </w:r>
    </w:p>
    <w:p w:rsidR="000D758A" w:rsidRPr="00375079" w:rsidRDefault="000D758A" w:rsidP="003D0BE3">
      <w:pPr>
        <w:pStyle w:val="Bibliography"/>
        <w:spacing w:beforeLines="20" w:before="48"/>
      </w:pPr>
      <w:r w:rsidRPr="005F1DED">
        <w:rPr>
          <w:b/>
          <w:bCs/>
        </w:rPr>
        <w:t>Zawrá’</w:t>
      </w:r>
      <w:r w:rsidRPr="00375079">
        <w:t xml:space="preserve">  A term signifying Ba</w:t>
      </w:r>
      <w:r w:rsidRPr="005F1DED">
        <w:rPr>
          <w:u w:val="single"/>
        </w:rPr>
        <w:t>gh</w:t>
      </w:r>
      <w:r w:rsidRPr="00375079">
        <w:t>dád.</w:t>
      </w:r>
    </w:p>
    <w:p w:rsidR="000D758A" w:rsidRPr="00375079" w:rsidRDefault="000D758A" w:rsidP="003D0BE3">
      <w:pPr>
        <w:pStyle w:val="Bibliography"/>
        <w:spacing w:beforeLines="20" w:before="48"/>
      </w:pPr>
      <w:r w:rsidRPr="005F1DED">
        <w:rPr>
          <w:i/>
          <w:iCs/>
        </w:rPr>
        <w:t>Zamzam</w:t>
      </w:r>
      <w:r w:rsidRPr="00375079">
        <w:t xml:space="preserve">  Literally </w:t>
      </w:r>
      <w:r w:rsidRPr="005F1DED">
        <w:rPr>
          <w:i/>
          <w:iCs/>
        </w:rPr>
        <w:t>copious</w:t>
      </w:r>
      <w:r w:rsidRPr="00375079">
        <w:t xml:space="preserve"> (</w:t>
      </w:r>
      <w:r w:rsidRPr="005F1DED">
        <w:rPr>
          <w:i/>
          <w:iCs/>
        </w:rPr>
        <w:t>water</w:t>
      </w:r>
      <w:r w:rsidRPr="00375079">
        <w:t>):  sacred well within the precincts of the Great Mosque in Mecca.  Though salty, its water is much esteemed for pious uses, such as ablutions, and drinking after a fast.</w:t>
      </w:r>
    </w:p>
    <w:p w:rsidR="000D758A" w:rsidRDefault="000D758A" w:rsidP="003D0BE3">
      <w:pPr>
        <w:pStyle w:val="Bibliography"/>
        <w:spacing w:beforeLines="20" w:before="48"/>
      </w:pPr>
      <w:r w:rsidRPr="005F1DED">
        <w:rPr>
          <w:b/>
          <w:bCs/>
        </w:rPr>
        <w:t>Zaynu’l-Muqarrabín</w:t>
      </w:r>
      <w:r w:rsidRPr="00375079">
        <w:t xml:space="preserve">  Literally </w:t>
      </w:r>
      <w:r w:rsidRPr="005F1DED">
        <w:rPr>
          <w:i/>
          <w:iCs/>
        </w:rPr>
        <w:t>Ornament of the Near</w:t>
      </w:r>
      <w:r w:rsidRPr="00375079">
        <w:t xml:space="preserve"> (</w:t>
      </w:r>
      <w:r w:rsidRPr="005F1DED">
        <w:rPr>
          <w:i/>
          <w:iCs/>
        </w:rPr>
        <w:t>or Favoured</w:t>
      </w:r>
      <w:r w:rsidRPr="00375079">
        <w:t xml:space="preserve">) </w:t>
      </w:r>
      <w:r w:rsidRPr="005F1DED">
        <w:rPr>
          <w:i/>
          <w:iCs/>
        </w:rPr>
        <w:t>Ones</w:t>
      </w:r>
      <w:r w:rsidRPr="00375079">
        <w:t>.  Title bestowed by Bahá</w:t>
      </w:r>
      <w:r>
        <w:t>’</w:t>
      </w:r>
      <w:r w:rsidRPr="00375079">
        <w:t>u</w:t>
      </w:r>
      <w:r>
        <w:t>’</w:t>
      </w:r>
      <w:r w:rsidRPr="00375079">
        <w:t>lláh on Mullá Zaynu</w:t>
      </w:r>
      <w:r>
        <w:t>’</w:t>
      </w:r>
      <w:r w:rsidRPr="00375079">
        <w:t>l-</w:t>
      </w:r>
      <w:r>
        <w:t>‘</w:t>
      </w:r>
      <w:r w:rsidRPr="00375079">
        <w:t>Ábidín of Najaf-Ábád, faithful apostle and trusted scribe.</w:t>
      </w:r>
    </w:p>
    <w:p w:rsidR="00637BA5" w:rsidRPr="001827E3" w:rsidRDefault="00637BA5" w:rsidP="003D0BE3">
      <w:pPr>
        <w:spacing w:beforeLines="20" w:before="48"/>
      </w:pPr>
    </w:p>
    <w:sectPr w:rsidR="00637BA5" w:rsidRPr="001827E3" w:rsidSect="0063532C">
      <w:footerReference w:type="even" r:id="rId8"/>
      <w:footerReference w:type="default" r:id="rId9"/>
      <w:footerReference w:type="first" r:id="rId10"/>
      <w:type w:val="continuous"/>
      <w:pgSz w:w="11907" w:h="16840" w:code="9"/>
      <w:pgMar w:top="1008" w:right="720" w:bottom="1152" w:left="720" w:header="720" w:footer="720" w:gutter="0"/>
      <w:pgNumType w:start="893"/>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45C2B" w:rsidRDefault="00B45C2B" w:rsidP="00E41271">
      <w:r>
        <w:separator/>
      </w:r>
    </w:p>
  </w:endnote>
  <w:endnote w:type="continuationSeparator" w:id="0">
    <w:p w:rsidR="00B45C2B" w:rsidRDefault="00B45C2B" w:rsidP="00E41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entium Book Basic">
    <w:altName w:val="Times New Roman"/>
    <w:panose1 w:val="020B0604020202020204"/>
    <w:charset w:val="00"/>
    <w:family w:val="auto"/>
    <w:pitch w:val="variable"/>
    <w:sig w:usb0="00000001" w:usb1="5000204A" w:usb2="00000000" w:usb3="00000000" w:csb0="0000001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97196" w:rsidRDefault="00F97196" w:rsidP="0078176E">
    <w:pPr>
      <w:pStyle w:val="Footer"/>
      <w:jc w:val="center"/>
    </w:pPr>
    <w:r>
      <w:fldChar w:fldCharType="begin"/>
    </w:r>
    <w:r>
      <w:instrText xml:space="preserve"> Page </w:instrText>
    </w:r>
    <w:r>
      <w:fldChar w:fldCharType="separate"/>
    </w:r>
    <w:r w:rsidR="00621157">
      <w:rPr>
        <w:noProof/>
      </w:rPr>
      <w:t>902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97196" w:rsidRDefault="00F97196" w:rsidP="0078176E">
    <w:pPr>
      <w:pStyle w:val="Footer"/>
      <w:jc w:val="center"/>
    </w:pPr>
    <w:r>
      <w:fldChar w:fldCharType="begin"/>
    </w:r>
    <w:r>
      <w:instrText xml:space="preserve"> Page </w:instrText>
    </w:r>
    <w:r>
      <w:fldChar w:fldCharType="separate"/>
    </w:r>
    <w:r w:rsidR="00621157">
      <w:rPr>
        <w:noProof/>
      </w:rPr>
      <w:t>903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37591677"/>
      <w:docPartObj>
        <w:docPartGallery w:val="Page Numbers (Bottom of Page)"/>
        <w:docPartUnique/>
      </w:docPartObj>
    </w:sdtPr>
    <w:sdtEndPr>
      <w:rPr>
        <w:noProof/>
      </w:rPr>
    </w:sdtEndPr>
    <w:sdtContent>
      <w:p w:rsidR="00F97196" w:rsidRDefault="00F97196">
        <w:pPr>
          <w:pStyle w:val="Footer"/>
          <w:jc w:val="center"/>
        </w:pPr>
        <w:r>
          <w:fldChar w:fldCharType="begin"/>
        </w:r>
        <w:r>
          <w:instrText xml:space="preserve"> PAGE   \* MERGEFORMAT </w:instrText>
        </w:r>
        <w:r>
          <w:fldChar w:fldCharType="separate"/>
        </w:r>
        <w:r w:rsidR="00621157">
          <w:rPr>
            <w:noProof/>
          </w:rPr>
          <w:t>893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45C2B" w:rsidRDefault="00B45C2B" w:rsidP="00E41271">
      <w:r>
        <w:separator/>
      </w:r>
    </w:p>
  </w:footnote>
  <w:footnote w:type="continuationSeparator" w:id="0">
    <w:p w:rsidR="00B45C2B" w:rsidRDefault="00B45C2B" w:rsidP="00E41271">
      <w:r>
        <w:continuationSeparator/>
      </w:r>
    </w:p>
  </w:footnote>
  <w:footnote w:id="1">
    <w:p w:rsidR="00F97196" w:rsidRPr="00236A58" w:rsidRDefault="00F97196" w:rsidP="006674FC">
      <w:pPr>
        <w:pStyle w:val="FootnoteText"/>
        <w:rPr>
          <w:lang w:val="en-US"/>
        </w:rPr>
      </w:pPr>
      <w:r>
        <w:rPr>
          <w:rStyle w:val="FootnoteReference"/>
        </w:rPr>
        <w:footnoteRef/>
      </w:r>
      <w:r>
        <w:tab/>
      </w:r>
      <w:r w:rsidRPr="00236A58">
        <w:rPr>
          <w:i/>
          <w:iCs/>
        </w:rPr>
        <w:t>Bahá’í World 1979–1982</w:t>
      </w:r>
      <w:r>
        <w:t>, vol. 18, pp. 893–904.  [P] = Persian; [IP] = I</w:t>
      </w:r>
      <w:r w:rsidRPr="00236A58">
        <w:t>ṣ</w:t>
      </w:r>
      <w:r>
        <w:t>fah</w:t>
      </w:r>
      <w:r w:rsidRPr="00236A58">
        <w:t>á</w:t>
      </w:r>
      <w:r>
        <w:t>n</w:t>
      </w:r>
      <w:r w:rsidRPr="00236A58">
        <w:t>í</w:t>
      </w:r>
      <w:r>
        <w:t xml:space="preserve"> Persian; [?] = unknown.  There is a strong Persian bias, usually I</w:t>
      </w:r>
      <w:r w:rsidRPr="006674FC">
        <w:t>ṣ</w:t>
      </w:r>
      <w:r>
        <w:t>fah</w:t>
      </w:r>
      <w:r w:rsidRPr="006674FC">
        <w:t>á</w:t>
      </w:r>
      <w:r>
        <w:t>n</w:t>
      </w:r>
      <w:r w:rsidRPr="006674FC">
        <w:t>í</w:t>
      </w:r>
      <w:r>
        <w:t xml:space="preserve"> Persian, to the transcription used.—M.W.T.</w:t>
      </w:r>
      <w:r w:rsidR="001E7E15">
        <w:t xml:space="preserve"> Online at </w:t>
      </w:r>
      <w:hyperlink r:id="rId1" w:history="1">
        <w:r w:rsidR="001E7E15" w:rsidRPr="001E7E15">
          <w:rPr>
            <w:rStyle w:val="Hyperlink"/>
          </w:rPr>
          <w:t>bahai-library.com/bw18_oriental_words</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FF2B79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02A2C1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7DEA6B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96492E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B0066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3D093D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ABE39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D4E571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ECAFF9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544F4EE"/>
    <w:lvl w:ilvl="0">
      <w:start w:val="1"/>
      <w:numFmt w:val="bullet"/>
      <w:lvlText w:val=""/>
      <w:lvlJc w:val="left"/>
      <w:pPr>
        <w:tabs>
          <w:tab w:val="num" w:pos="360"/>
        </w:tabs>
        <w:ind w:left="360" w:hanging="360"/>
      </w:pPr>
      <w:rPr>
        <w:rFonts w:ascii="Symbol" w:hAnsi="Symbol" w:hint="default"/>
      </w:rPr>
    </w:lvl>
  </w:abstractNum>
  <w:num w:numId="1" w16cid:durableId="1765495559">
    <w:abstractNumId w:val="9"/>
  </w:num>
  <w:num w:numId="2" w16cid:durableId="369570044">
    <w:abstractNumId w:val="7"/>
  </w:num>
  <w:num w:numId="3" w16cid:durableId="1297024707">
    <w:abstractNumId w:val="6"/>
  </w:num>
  <w:num w:numId="4" w16cid:durableId="1657806105">
    <w:abstractNumId w:val="5"/>
  </w:num>
  <w:num w:numId="5" w16cid:durableId="1419404461">
    <w:abstractNumId w:val="4"/>
  </w:num>
  <w:num w:numId="6" w16cid:durableId="89471312">
    <w:abstractNumId w:val="8"/>
  </w:num>
  <w:num w:numId="7" w16cid:durableId="1789010025">
    <w:abstractNumId w:val="3"/>
  </w:num>
  <w:num w:numId="8" w16cid:durableId="334114313">
    <w:abstractNumId w:val="2"/>
  </w:num>
  <w:num w:numId="9" w16cid:durableId="252588962">
    <w:abstractNumId w:val="1"/>
  </w:num>
  <w:num w:numId="10" w16cid:durableId="19398670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312"/>
  <w:removePersonalInformation/>
  <w:removeDateAndTime/>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s-ES" w:vendorID="64" w:dllVersion="6" w:nlCheck="1" w:checkStyle="1"/>
  <w:activeWritingStyle w:appName="MSWord" w:lang="fr-FR" w:vendorID="64" w:dllVersion="6" w:nlCheck="1" w:checkStyle="1"/>
  <w:proofState w:spelling="clean"/>
  <w:stylePaneSortMethod w:val="0000"/>
  <w:defaultTabStop w:val="425"/>
  <w:evenAndOddHeaders/>
  <w:drawingGridHorizontalSpacing w:val="120"/>
  <w:drawingGridVerticalSpacing w:val="136"/>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ExpandShiftReturn/>
    <w:suppressBottomSpacing/>
    <w:suppressTopSpacing/>
    <w:suppressSpBfAfterPgBrk/>
    <w:noSpaceRaiseLower/>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52F05"/>
    <w:rsid w:val="00000820"/>
    <w:rsid w:val="0000119A"/>
    <w:rsid w:val="0000186E"/>
    <w:rsid w:val="00001CF9"/>
    <w:rsid w:val="00002C19"/>
    <w:rsid w:val="00002DC3"/>
    <w:rsid w:val="0000349E"/>
    <w:rsid w:val="0000361A"/>
    <w:rsid w:val="000037F6"/>
    <w:rsid w:val="00003DCA"/>
    <w:rsid w:val="0000469B"/>
    <w:rsid w:val="000055F6"/>
    <w:rsid w:val="00006E0E"/>
    <w:rsid w:val="00010351"/>
    <w:rsid w:val="000103B9"/>
    <w:rsid w:val="00010451"/>
    <w:rsid w:val="0001061C"/>
    <w:rsid w:val="000106A1"/>
    <w:rsid w:val="0001081C"/>
    <w:rsid w:val="000111A8"/>
    <w:rsid w:val="0001175A"/>
    <w:rsid w:val="00011849"/>
    <w:rsid w:val="000122EA"/>
    <w:rsid w:val="000132B7"/>
    <w:rsid w:val="00013B47"/>
    <w:rsid w:val="00013DBB"/>
    <w:rsid w:val="000148CD"/>
    <w:rsid w:val="0001542A"/>
    <w:rsid w:val="00015E23"/>
    <w:rsid w:val="00015F04"/>
    <w:rsid w:val="00016D46"/>
    <w:rsid w:val="00020285"/>
    <w:rsid w:val="000205B9"/>
    <w:rsid w:val="00020A71"/>
    <w:rsid w:val="00020D29"/>
    <w:rsid w:val="00021682"/>
    <w:rsid w:val="0002341D"/>
    <w:rsid w:val="00024891"/>
    <w:rsid w:val="000248DC"/>
    <w:rsid w:val="0002510D"/>
    <w:rsid w:val="000252DB"/>
    <w:rsid w:val="00025B13"/>
    <w:rsid w:val="00025D2B"/>
    <w:rsid w:val="000263AD"/>
    <w:rsid w:val="00026713"/>
    <w:rsid w:val="000267B7"/>
    <w:rsid w:val="00026AFE"/>
    <w:rsid w:val="00027090"/>
    <w:rsid w:val="0003045E"/>
    <w:rsid w:val="00030E64"/>
    <w:rsid w:val="00031016"/>
    <w:rsid w:val="00031A17"/>
    <w:rsid w:val="00031C4A"/>
    <w:rsid w:val="00031EA6"/>
    <w:rsid w:val="000322E2"/>
    <w:rsid w:val="000322F0"/>
    <w:rsid w:val="00033A1F"/>
    <w:rsid w:val="0003484C"/>
    <w:rsid w:val="000349F6"/>
    <w:rsid w:val="00035BED"/>
    <w:rsid w:val="000364E6"/>
    <w:rsid w:val="000367BF"/>
    <w:rsid w:val="00036A16"/>
    <w:rsid w:val="00036C86"/>
    <w:rsid w:val="00036E0A"/>
    <w:rsid w:val="000370AD"/>
    <w:rsid w:val="00037142"/>
    <w:rsid w:val="00037818"/>
    <w:rsid w:val="00037E4E"/>
    <w:rsid w:val="000407EF"/>
    <w:rsid w:val="00040F3D"/>
    <w:rsid w:val="00041292"/>
    <w:rsid w:val="00041560"/>
    <w:rsid w:val="00041BFB"/>
    <w:rsid w:val="0004204D"/>
    <w:rsid w:val="000422B5"/>
    <w:rsid w:val="000430A9"/>
    <w:rsid w:val="000430D6"/>
    <w:rsid w:val="00045275"/>
    <w:rsid w:val="000458FD"/>
    <w:rsid w:val="0004654B"/>
    <w:rsid w:val="0004657C"/>
    <w:rsid w:val="000467CF"/>
    <w:rsid w:val="00046AB5"/>
    <w:rsid w:val="00046D14"/>
    <w:rsid w:val="000471C4"/>
    <w:rsid w:val="000500D6"/>
    <w:rsid w:val="000507C7"/>
    <w:rsid w:val="000509CB"/>
    <w:rsid w:val="00050E14"/>
    <w:rsid w:val="000513D8"/>
    <w:rsid w:val="0005156F"/>
    <w:rsid w:val="00051917"/>
    <w:rsid w:val="00051F68"/>
    <w:rsid w:val="0005352B"/>
    <w:rsid w:val="00053C2B"/>
    <w:rsid w:val="00054426"/>
    <w:rsid w:val="00054468"/>
    <w:rsid w:val="000544B9"/>
    <w:rsid w:val="00055C9D"/>
    <w:rsid w:val="000564B9"/>
    <w:rsid w:val="00056DA4"/>
    <w:rsid w:val="0005717F"/>
    <w:rsid w:val="00057425"/>
    <w:rsid w:val="00057595"/>
    <w:rsid w:val="000577D7"/>
    <w:rsid w:val="00057C0E"/>
    <w:rsid w:val="00057F48"/>
    <w:rsid w:val="00060420"/>
    <w:rsid w:val="00060718"/>
    <w:rsid w:val="00060AC9"/>
    <w:rsid w:val="00060F8B"/>
    <w:rsid w:val="0006162B"/>
    <w:rsid w:val="0006303D"/>
    <w:rsid w:val="00063375"/>
    <w:rsid w:val="00064156"/>
    <w:rsid w:val="000642B1"/>
    <w:rsid w:val="0006487E"/>
    <w:rsid w:val="00064BD0"/>
    <w:rsid w:val="00065222"/>
    <w:rsid w:val="00065585"/>
    <w:rsid w:val="00066206"/>
    <w:rsid w:val="0006649C"/>
    <w:rsid w:val="00066DCE"/>
    <w:rsid w:val="000671A9"/>
    <w:rsid w:val="00067CC4"/>
    <w:rsid w:val="00067DEB"/>
    <w:rsid w:val="0007021D"/>
    <w:rsid w:val="00070AC5"/>
    <w:rsid w:val="00070AF8"/>
    <w:rsid w:val="00070BD7"/>
    <w:rsid w:val="000718B1"/>
    <w:rsid w:val="00071B91"/>
    <w:rsid w:val="00071D81"/>
    <w:rsid w:val="000726EC"/>
    <w:rsid w:val="00072B3E"/>
    <w:rsid w:val="00072E51"/>
    <w:rsid w:val="00073773"/>
    <w:rsid w:val="00074501"/>
    <w:rsid w:val="00074973"/>
    <w:rsid w:val="00074CF7"/>
    <w:rsid w:val="00075054"/>
    <w:rsid w:val="00077744"/>
    <w:rsid w:val="00077A4D"/>
    <w:rsid w:val="00077E3F"/>
    <w:rsid w:val="00080654"/>
    <w:rsid w:val="00080D48"/>
    <w:rsid w:val="00080EE4"/>
    <w:rsid w:val="00081B29"/>
    <w:rsid w:val="00082674"/>
    <w:rsid w:val="0008329D"/>
    <w:rsid w:val="0008493C"/>
    <w:rsid w:val="000852F3"/>
    <w:rsid w:val="00085847"/>
    <w:rsid w:val="00086059"/>
    <w:rsid w:val="00086796"/>
    <w:rsid w:val="00086C6E"/>
    <w:rsid w:val="00086EBA"/>
    <w:rsid w:val="00087283"/>
    <w:rsid w:val="00090DE8"/>
    <w:rsid w:val="00091371"/>
    <w:rsid w:val="00092616"/>
    <w:rsid w:val="00093182"/>
    <w:rsid w:val="00094955"/>
    <w:rsid w:val="00095DEA"/>
    <w:rsid w:val="0009605F"/>
    <w:rsid w:val="000962D9"/>
    <w:rsid w:val="00096430"/>
    <w:rsid w:val="00096A62"/>
    <w:rsid w:val="00097317"/>
    <w:rsid w:val="00097600"/>
    <w:rsid w:val="000978EC"/>
    <w:rsid w:val="000A092B"/>
    <w:rsid w:val="000A0F4E"/>
    <w:rsid w:val="000A199E"/>
    <w:rsid w:val="000A27BB"/>
    <w:rsid w:val="000A2F13"/>
    <w:rsid w:val="000A4032"/>
    <w:rsid w:val="000A40AD"/>
    <w:rsid w:val="000A431F"/>
    <w:rsid w:val="000A4566"/>
    <w:rsid w:val="000A53E4"/>
    <w:rsid w:val="000A6A56"/>
    <w:rsid w:val="000A6B95"/>
    <w:rsid w:val="000A7538"/>
    <w:rsid w:val="000A7629"/>
    <w:rsid w:val="000A763E"/>
    <w:rsid w:val="000A7666"/>
    <w:rsid w:val="000A7BB5"/>
    <w:rsid w:val="000A7D86"/>
    <w:rsid w:val="000B04DF"/>
    <w:rsid w:val="000B1924"/>
    <w:rsid w:val="000B2871"/>
    <w:rsid w:val="000B2A10"/>
    <w:rsid w:val="000B2CEE"/>
    <w:rsid w:val="000B2F10"/>
    <w:rsid w:val="000B32C1"/>
    <w:rsid w:val="000B4483"/>
    <w:rsid w:val="000B589E"/>
    <w:rsid w:val="000B5BA9"/>
    <w:rsid w:val="000B5C22"/>
    <w:rsid w:val="000C0883"/>
    <w:rsid w:val="000C0C85"/>
    <w:rsid w:val="000C2434"/>
    <w:rsid w:val="000C2658"/>
    <w:rsid w:val="000C2814"/>
    <w:rsid w:val="000C2AEE"/>
    <w:rsid w:val="000C3683"/>
    <w:rsid w:val="000C3CF3"/>
    <w:rsid w:val="000C57EF"/>
    <w:rsid w:val="000C5987"/>
    <w:rsid w:val="000C5B64"/>
    <w:rsid w:val="000C6AC5"/>
    <w:rsid w:val="000C77AB"/>
    <w:rsid w:val="000D06E4"/>
    <w:rsid w:val="000D080B"/>
    <w:rsid w:val="000D0CE2"/>
    <w:rsid w:val="000D0E03"/>
    <w:rsid w:val="000D1040"/>
    <w:rsid w:val="000D31B4"/>
    <w:rsid w:val="000D3564"/>
    <w:rsid w:val="000D38CF"/>
    <w:rsid w:val="000D3E0B"/>
    <w:rsid w:val="000D44FB"/>
    <w:rsid w:val="000D495F"/>
    <w:rsid w:val="000D60F2"/>
    <w:rsid w:val="000D6FFB"/>
    <w:rsid w:val="000D758A"/>
    <w:rsid w:val="000D78F6"/>
    <w:rsid w:val="000D7908"/>
    <w:rsid w:val="000E02D0"/>
    <w:rsid w:val="000E0426"/>
    <w:rsid w:val="000E0C58"/>
    <w:rsid w:val="000E21ED"/>
    <w:rsid w:val="000E267A"/>
    <w:rsid w:val="000E2E5B"/>
    <w:rsid w:val="000E37A4"/>
    <w:rsid w:val="000E47FC"/>
    <w:rsid w:val="000E546A"/>
    <w:rsid w:val="000E5760"/>
    <w:rsid w:val="000E5966"/>
    <w:rsid w:val="000E5B0C"/>
    <w:rsid w:val="000E5EC3"/>
    <w:rsid w:val="000E6494"/>
    <w:rsid w:val="000E687F"/>
    <w:rsid w:val="000E78C4"/>
    <w:rsid w:val="000F1030"/>
    <w:rsid w:val="000F14F1"/>
    <w:rsid w:val="000F2812"/>
    <w:rsid w:val="000F2C95"/>
    <w:rsid w:val="000F3B02"/>
    <w:rsid w:val="000F3FF1"/>
    <w:rsid w:val="000F60C3"/>
    <w:rsid w:val="000F68A1"/>
    <w:rsid w:val="000F752D"/>
    <w:rsid w:val="000F782C"/>
    <w:rsid w:val="000F7AFA"/>
    <w:rsid w:val="000F7C79"/>
    <w:rsid w:val="001004B2"/>
    <w:rsid w:val="00100DA6"/>
    <w:rsid w:val="00101347"/>
    <w:rsid w:val="00101B31"/>
    <w:rsid w:val="00102319"/>
    <w:rsid w:val="00103021"/>
    <w:rsid w:val="001036CF"/>
    <w:rsid w:val="0010385E"/>
    <w:rsid w:val="00103F69"/>
    <w:rsid w:val="00104411"/>
    <w:rsid w:val="001047BB"/>
    <w:rsid w:val="00105689"/>
    <w:rsid w:val="0010568F"/>
    <w:rsid w:val="00105C1E"/>
    <w:rsid w:val="001069EB"/>
    <w:rsid w:val="001078A7"/>
    <w:rsid w:val="001079A5"/>
    <w:rsid w:val="00107F7E"/>
    <w:rsid w:val="00110497"/>
    <w:rsid w:val="001106E6"/>
    <w:rsid w:val="00110B60"/>
    <w:rsid w:val="001118BE"/>
    <w:rsid w:val="00111C7C"/>
    <w:rsid w:val="00113009"/>
    <w:rsid w:val="001134D5"/>
    <w:rsid w:val="00113A09"/>
    <w:rsid w:val="00113E6A"/>
    <w:rsid w:val="00115647"/>
    <w:rsid w:val="0011568A"/>
    <w:rsid w:val="001160D5"/>
    <w:rsid w:val="0011714E"/>
    <w:rsid w:val="001175A9"/>
    <w:rsid w:val="00117772"/>
    <w:rsid w:val="00117FC4"/>
    <w:rsid w:val="0012016F"/>
    <w:rsid w:val="001210A3"/>
    <w:rsid w:val="0012190D"/>
    <w:rsid w:val="00122261"/>
    <w:rsid w:val="00122B2E"/>
    <w:rsid w:val="0012336A"/>
    <w:rsid w:val="001238D8"/>
    <w:rsid w:val="00123B2D"/>
    <w:rsid w:val="00124356"/>
    <w:rsid w:val="0012680A"/>
    <w:rsid w:val="00126BC6"/>
    <w:rsid w:val="00126EDC"/>
    <w:rsid w:val="001275A6"/>
    <w:rsid w:val="001309CE"/>
    <w:rsid w:val="00130D5B"/>
    <w:rsid w:val="00130DCE"/>
    <w:rsid w:val="0013106A"/>
    <w:rsid w:val="00131715"/>
    <w:rsid w:val="00131964"/>
    <w:rsid w:val="0013331D"/>
    <w:rsid w:val="001364AF"/>
    <w:rsid w:val="0013716C"/>
    <w:rsid w:val="0013728A"/>
    <w:rsid w:val="001372E7"/>
    <w:rsid w:val="00137306"/>
    <w:rsid w:val="00137905"/>
    <w:rsid w:val="00137940"/>
    <w:rsid w:val="001404F2"/>
    <w:rsid w:val="001411E5"/>
    <w:rsid w:val="00141C99"/>
    <w:rsid w:val="00142D43"/>
    <w:rsid w:val="00143C64"/>
    <w:rsid w:val="00143CCC"/>
    <w:rsid w:val="001443FB"/>
    <w:rsid w:val="00144DF6"/>
    <w:rsid w:val="00144FAF"/>
    <w:rsid w:val="0014535B"/>
    <w:rsid w:val="0014688E"/>
    <w:rsid w:val="001468BF"/>
    <w:rsid w:val="0014743D"/>
    <w:rsid w:val="00147D19"/>
    <w:rsid w:val="00150A57"/>
    <w:rsid w:val="00150F43"/>
    <w:rsid w:val="001511F3"/>
    <w:rsid w:val="00151B00"/>
    <w:rsid w:val="00151DEF"/>
    <w:rsid w:val="00151F3F"/>
    <w:rsid w:val="001523E7"/>
    <w:rsid w:val="00152F81"/>
    <w:rsid w:val="001536F6"/>
    <w:rsid w:val="00153968"/>
    <w:rsid w:val="00154489"/>
    <w:rsid w:val="001549D9"/>
    <w:rsid w:val="001553E5"/>
    <w:rsid w:val="0015680E"/>
    <w:rsid w:val="00156EF0"/>
    <w:rsid w:val="001578E7"/>
    <w:rsid w:val="0016048D"/>
    <w:rsid w:val="001604E5"/>
    <w:rsid w:val="00161966"/>
    <w:rsid w:val="00162084"/>
    <w:rsid w:val="00162249"/>
    <w:rsid w:val="00163070"/>
    <w:rsid w:val="00163338"/>
    <w:rsid w:val="00163D7C"/>
    <w:rsid w:val="00164399"/>
    <w:rsid w:val="00164E74"/>
    <w:rsid w:val="00164F75"/>
    <w:rsid w:val="0016668C"/>
    <w:rsid w:val="00167BC4"/>
    <w:rsid w:val="00167E48"/>
    <w:rsid w:val="00170386"/>
    <w:rsid w:val="00171D00"/>
    <w:rsid w:val="001723E8"/>
    <w:rsid w:val="00172582"/>
    <w:rsid w:val="001733E6"/>
    <w:rsid w:val="001734C9"/>
    <w:rsid w:val="001744EE"/>
    <w:rsid w:val="001748CE"/>
    <w:rsid w:val="00174BDD"/>
    <w:rsid w:val="00174C53"/>
    <w:rsid w:val="00175534"/>
    <w:rsid w:val="00175571"/>
    <w:rsid w:val="00175E23"/>
    <w:rsid w:val="001775B1"/>
    <w:rsid w:val="00177704"/>
    <w:rsid w:val="00177B2F"/>
    <w:rsid w:val="0018110E"/>
    <w:rsid w:val="001816DE"/>
    <w:rsid w:val="00181753"/>
    <w:rsid w:val="001827E3"/>
    <w:rsid w:val="001829FA"/>
    <w:rsid w:val="001831FD"/>
    <w:rsid w:val="001839B3"/>
    <w:rsid w:val="00183B9E"/>
    <w:rsid w:val="001845FC"/>
    <w:rsid w:val="001856C8"/>
    <w:rsid w:val="00186026"/>
    <w:rsid w:val="00186282"/>
    <w:rsid w:val="0018665C"/>
    <w:rsid w:val="00186CA3"/>
    <w:rsid w:val="00186EE6"/>
    <w:rsid w:val="00187434"/>
    <w:rsid w:val="00190866"/>
    <w:rsid w:val="00190C2C"/>
    <w:rsid w:val="001911A7"/>
    <w:rsid w:val="00191B9E"/>
    <w:rsid w:val="0019245D"/>
    <w:rsid w:val="00192826"/>
    <w:rsid w:val="001932DE"/>
    <w:rsid w:val="0019333E"/>
    <w:rsid w:val="00193541"/>
    <w:rsid w:val="00193788"/>
    <w:rsid w:val="00193D76"/>
    <w:rsid w:val="00194295"/>
    <w:rsid w:val="001943F8"/>
    <w:rsid w:val="001945C3"/>
    <w:rsid w:val="0019485F"/>
    <w:rsid w:val="0019526D"/>
    <w:rsid w:val="0019533A"/>
    <w:rsid w:val="00195759"/>
    <w:rsid w:val="0019724F"/>
    <w:rsid w:val="0019731B"/>
    <w:rsid w:val="00197879"/>
    <w:rsid w:val="001A0B6C"/>
    <w:rsid w:val="001A0FB1"/>
    <w:rsid w:val="001A1110"/>
    <w:rsid w:val="001A1124"/>
    <w:rsid w:val="001A16E0"/>
    <w:rsid w:val="001A1DFF"/>
    <w:rsid w:val="001A2A34"/>
    <w:rsid w:val="001A3D15"/>
    <w:rsid w:val="001A6B4A"/>
    <w:rsid w:val="001B12D5"/>
    <w:rsid w:val="001B38D0"/>
    <w:rsid w:val="001B3F60"/>
    <w:rsid w:val="001B4747"/>
    <w:rsid w:val="001B4A1E"/>
    <w:rsid w:val="001B5FA3"/>
    <w:rsid w:val="001B69E8"/>
    <w:rsid w:val="001B7804"/>
    <w:rsid w:val="001C013B"/>
    <w:rsid w:val="001C0587"/>
    <w:rsid w:val="001C074A"/>
    <w:rsid w:val="001C0F13"/>
    <w:rsid w:val="001C11C4"/>
    <w:rsid w:val="001C1452"/>
    <w:rsid w:val="001C2CAE"/>
    <w:rsid w:val="001C35A4"/>
    <w:rsid w:val="001C3AE6"/>
    <w:rsid w:val="001C3F44"/>
    <w:rsid w:val="001C3FFB"/>
    <w:rsid w:val="001C4404"/>
    <w:rsid w:val="001C45F0"/>
    <w:rsid w:val="001C4EEF"/>
    <w:rsid w:val="001C4F32"/>
    <w:rsid w:val="001C6340"/>
    <w:rsid w:val="001C72D2"/>
    <w:rsid w:val="001C7343"/>
    <w:rsid w:val="001C75E0"/>
    <w:rsid w:val="001C7997"/>
    <w:rsid w:val="001C7CB4"/>
    <w:rsid w:val="001D0AB7"/>
    <w:rsid w:val="001D0B42"/>
    <w:rsid w:val="001D2915"/>
    <w:rsid w:val="001D2A7D"/>
    <w:rsid w:val="001D34C0"/>
    <w:rsid w:val="001D37B7"/>
    <w:rsid w:val="001D3E7B"/>
    <w:rsid w:val="001D57C2"/>
    <w:rsid w:val="001D5D21"/>
    <w:rsid w:val="001D6133"/>
    <w:rsid w:val="001D634A"/>
    <w:rsid w:val="001D660E"/>
    <w:rsid w:val="001D6A89"/>
    <w:rsid w:val="001D701A"/>
    <w:rsid w:val="001D701D"/>
    <w:rsid w:val="001D78AA"/>
    <w:rsid w:val="001E0428"/>
    <w:rsid w:val="001E043E"/>
    <w:rsid w:val="001E15DA"/>
    <w:rsid w:val="001E2293"/>
    <w:rsid w:val="001E2DD7"/>
    <w:rsid w:val="001E3454"/>
    <w:rsid w:val="001E3A0C"/>
    <w:rsid w:val="001E3C53"/>
    <w:rsid w:val="001E4130"/>
    <w:rsid w:val="001E5032"/>
    <w:rsid w:val="001E5BC2"/>
    <w:rsid w:val="001E6064"/>
    <w:rsid w:val="001E6898"/>
    <w:rsid w:val="001E68E4"/>
    <w:rsid w:val="001E6C09"/>
    <w:rsid w:val="001E6C21"/>
    <w:rsid w:val="001E772A"/>
    <w:rsid w:val="001E7832"/>
    <w:rsid w:val="001E7BAC"/>
    <w:rsid w:val="001E7E15"/>
    <w:rsid w:val="001F04A8"/>
    <w:rsid w:val="001F0A83"/>
    <w:rsid w:val="001F0A94"/>
    <w:rsid w:val="001F0FB7"/>
    <w:rsid w:val="001F1284"/>
    <w:rsid w:val="001F16A4"/>
    <w:rsid w:val="001F1C2C"/>
    <w:rsid w:val="001F2815"/>
    <w:rsid w:val="001F2F51"/>
    <w:rsid w:val="001F3DC3"/>
    <w:rsid w:val="001F40DA"/>
    <w:rsid w:val="001F45C4"/>
    <w:rsid w:val="001F45E9"/>
    <w:rsid w:val="001F4912"/>
    <w:rsid w:val="001F4F98"/>
    <w:rsid w:val="001F50A5"/>
    <w:rsid w:val="001F541A"/>
    <w:rsid w:val="001F5B40"/>
    <w:rsid w:val="001F5DC2"/>
    <w:rsid w:val="001F61EE"/>
    <w:rsid w:val="001F6232"/>
    <w:rsid w:val="001F637A"/>
    <w:rsid w:val="002000A4"/>
    <w:rsid w:val="00200C04"/>
    <w:rsid w:val="00200E12"/>
    <w:rsid w:val="00201305"/>
    <w:rsid w:val="00201897"/>
    <w:rsid w:val="00201D1D"/>
    <w:rsid w:val="00201DE0"/>
    <w:rsid w:val="00202121"/>
    <w:rsid w:val="00202392"/>
    <w:rsid w:val="00203BCB"/>
    <w:rsid w:val="002043C7"/>
    <w:rsid w:val="002046A5"/>
    <w:rsid w:val="00205274"/>
    <w:rsid w:val="00205766"/>
    <w:rsid w:val="00205A2C"/>
    <w:rsid w:val="00205D89"/>
    <w:rsid w:val="00205FD9"/>
    <w:rsid w:val="00207A21"/>
    <w:rsid w:val="00207E00"/>
    <w:rsid w:val="00207FE0"/>
    <w:rsid w:val="0021036A"/>
    <w:rsid w:val="0021040A"/>
    <w:rsid w:val="002104A0"/>
    <w:rsid w:val="0021139C"/>
    <w:rsid w:val="002118A7"/>
    <w:rsid w:val="00211BD8"/>
    <w:rsid w:val="00211BFA"/>
    <w:rsid w:val="00211E6F"/>
    <w:rsid w:val="00212323"/>
    <w:rsid w:val="00212DB4"/>
    <w:rsid w:val="00213F64"/>
    <w:rsid w:val="002157EB"/>
    <w:rsid w:val="002158DC"/>
    <w:rsid w:val="00216A4C"/>
    <w:rsid w:val="002171E4"/>
    <w:rsid w:val="00220220"/>
    <w:rsid w:val="0022057D"/>
    <w:rsid w:val="00220945"/>
    <w:rsid w:val="00222097"/>
    <w:rsid w:val="00222E2F"/>
    <w:rsid w:val="00223543"/>
    <w:rsid w:val="00223FBD"/>
    <w:rsid w:val="00224244"/>
    <w:rsid w:val="002246D8"/>
    <w:rsid w:val="00224837"/>
    <w:rsid w:val="00224ACB"/>
    <w:rsid w:val="00224D87"/>
    <w:rsid w:val="00225330"/>
    <w:rsid w:val="002254B2"/>
    <w:rsid w:val="0022599A"/>
    <w:rsid w:val="00225E1A"/>
    <w:rsid w:val="00226809"/>
    <w:rsid w:val="00227D30"/>
    <w:rsid w:val="0023060C"/>
    <w:rsid w:val="002309B6"/>
    <w:rsid w:val="00230B7A"/>
    <w:rsid w:val="00230C18"/>
    <w:rsid w:val="00230C23"/>
    <w:rsid w:val="0023104A"/>
    <w:rsid w:val="00232869"/>
    <w:rsid w:val="00232F55"/>
    <w:rsid w:val="002335E4"/>
    <w:rsid w:val="00233C04"/>
    <w:rsid w:val="00233FBC"/>
    <w:rsid w:val="00234853"/>
    <w:rsid w:val="00234A83"/>
    <w:rsid w:val="00234C5A"/>
    <w:rsid w:val="00234CFD"/>
    <w:rsid w:val="00234FD3"/>
    <w:rsid w:val="002350CE"/>
    <w:rsid w:val="0023524C"/>
    <w:rsid w:val="0023611C"/>
    <w:rsid w:val="00236224"/>
    <w:rsid w:val="00236917"/>
    <w:rsid w:val="00236A58"/>
    <w:rsid w:val="00236D9E"/>
    <w:rsid w:val="0024000F"/>
    <w:rsid w:val="00241A4E"/>
    <w:rsid w:val="00241AB4"/>
    <w:rsid w:val="00241AE4"/>
    <w:rsid w:val="002420B2"/>
    <w:rsid w:val="002420CA"/>
    <w:rsid w:val="00242C66"/>
    <w:rsid w:val="00243269"/>
    <w:rsid w:val="00243772"/>
    <w:rsid w:val="00243A0E"/>
    <w:rsid w:val="00243F25"/>
    <w:rsid w:val="00245433"/>
    <w:rsid w:val="00245EDA"/>
    <w:rsid w:val="0024654F"/>
    <w:rsid w:val="002467ED"/>
    <w:rsid w:val="00246FD9"/>
    <w:rsid w:val="00247F82"/>
    <w:rsid w:val="00251B93"/>
    <w:rsid w:val="00252435"/>
    <w:rsid w:val="00252B92"/>
    <w:rsid w:val="0025369F"/>
    <w:rsid w:val="0025413E"/>
    <w:rsid w:val="002541EF"/>
    <w:rsid w:val="0025463F"/>
    <w:rsid w:val="0025483B"/>
    <w:rsid w:val="0025653D"/>
    <w:rsid w:val="0025665D"/>
    <w:rsid w:val="002568AD"/>
    <w:rsid w:val="00256C72"/>
    <w:rsid w:val="00256C80"/>
    <w:rsid w:val="0026164B"/>
    <w:rsid w:val="00261C48"/>
    <w:rsid w:val="00261E1A"/>
    <w:rsid w:val="00261EBA"/>
    <w:rsid w:val="00262AB8"/>
    <w:rsid w:val="002632E3"/>
    <w:rsid w:val="00264824"/>
    <w:rsid w:val="00264B27"/>
    <w:rsid w:val="00264E0A"/>
    <w:rsid w:val="00265059"/>
    <w:rsid w:val="00265727"/>
    <w:rsid w:val="00265C64"/>
    <w:rsid w:val="002663B7"/>
    <w:rsid w:val="002668B6"/>
    <w:rsid w:val="00267BFC"/>
    <w:rsid w:val="00267C6D"/>
    <w:rsid w:val="0027035D"/>
    <w:rsid w:val="00271AB1"/>
    <w:rsid w:val="00271B7E"/>
    <w:rsid w:val="0027268E"/>
    <w:rsid w:val="00272888"/>
    <w:rsid w:val="00273580"/>
    <w:rsid w:val="002736CE"/>
    <w:rsid w:val="00274282"/>
    <w:rsid w:val="00274420"/>
    <w:rsid w:val="0027443D"/>
    <w:rsid w:val="002746A6"/>
    <w:rsid w:val="00274EED"/>
    <w:rsid w:val="00274F79"/>
    <w:rsid w:val="00275136"/>
    <w:rsid w:val="0027585C"/>
    <w:rsid w:val="00275918"/>
    <w:rsid w:val="00275D80"/>
    <w:rsid w:val="00275FFD"/>
    <w:rsid w:val="00276081"/>
    <w:rsid w:val="0027621E"/>
    <w:rsid w:val="0027671F"/>
    <w:rsid w:val="002768B4"/>
    <w:rsid w:val="0027729B"/>
    <w:rsid w:val="0027754D"/>
    <w:rsid w:val="00277891"/>
    <w:rsid w:val="00277BE5"/>
    <w:rsid w:val="002806A5"/>
    <w:rsid w:val="0028189D"/>
    <w:rsid w:val="002831B9"/>
    <w:rsid w:val="00284277"/>
    <w:rsid w:val="002842B1"/>
    <w:rsid w:val="00284574"/>
    <w:rsid w:val="00285BD1"/>
    <w:rsid w:val="002860AC"/>
    <w:rsid w:val="0028655D"/>
    <w:rsid w:val="00286C70"/>
    <w:rsid w:val="00286E8C"/>
    <w:rsid w:val="00287505"/>
    <w:rsid w:val="00287AE1"/>
    <w:rsid w:val="00287D3B"/>
    <w:rsid w:val="0029027D"/>
    <w:rsid w:val="00290410"/>
    <w:rsid w:val="00290882"/>
    <w:rsid w:val="00291C46"/>
    <w:rsid w:val="00291FFE"/>
    <w:rsid w:val="0029236E"/>
    <w:rsid w:val="002924B3"/>
    <w:rsid w:val="00292867"/>
    <w:rsid w:val="00295270"/>
    <w:rsid w:val="0029571D"/>
    <w:rsid w:val="002958EB"/>
    <w:rsid w:val="00295AF7"/>
    <w:rsid w:val="0029638E"/>
    <w:rsid w:val="002964B1"/>
    <w:rsid w:val="002967A4"/>
    <w:rsid w:val="00297676"/>
    <w:rsid w:val="002978DA"/>
    <w:rsid w:val="00297BF2"/>
    <w:rsid w:val="00297E5D"/>
    <w:rsid w:val="002A0BCB"/>
    <w:rsid w:val="002A1098"/>
    <w:rsid w:val="002A194A"/>
    <w:rsid w:val="002A1D2A"/>
    <w:rsid w:val="002A1D4C"/>
    <w:rsid w:val="002A274F"/>
    <w:rsid w:val="002A2D63"/>
    <w:rsid w:val="002A2F83"/>
    <w:rsid w:val="002A41DC"/>
    <w:rsid w:val="002A4A1B"/>
    <w:rsid w:val="002A5CB6"/>
    <w:rsid w:val="002A5D59"/>
    <w:rsid w:val="002A5D64"/>
    <w:rsid w:val="002A60A4"/>
    <w:rsid w:val="002A7001"/>
    <w:rsid w:val="002A75D8"/>
    <w:rsid w:val="002A7FFD"/>
    <w:rsid w:val="002B0149"/>
    <w:rsid w:val="002B0724"/>
    <w:rsid w:val="002B0BA6"/>
    <w:rsid w:val="002B0F67"/>
    <w:rsid w:val="002B1E42"/>
    <w:rsid w:val="002B1FBD"/>
    <w:rsid w:val="002B2211"/>
    <w:rsid w:val="002B23F3"/>
    <w:rsid w:val="002B2AAB"/>
    <w:rsid w:val="002B45AB"/>
    <w:rsid w:val="002B524D"/>
    <w:rsid w:val="002B6DD1"/>
    <w:rsid w:val="002B721D"/>
    <w:rsid w:val="002B7289"/>
    <w:rsid w:val="002B74AD"/>
    <w:rsid w:val="002B7B7B"/>
    <w:rsid w:val="002C00E4"/>
    <w:rsid w:val="002C011D"/>
    <w:rsid w:val="002C0615"/>
    <w:rsid w:val="002C09FC"/>
    <w:rsid w:val="002C0AAB"/>
    <w:rsid w:val="002C0ED2"/>
    <w:rsid w:val="002C1665"/>
    <w:rsid w:val="002C1C3C"/>
    <w:rsid w:val="002C2ED1"/>
    <w:rsid w:val="002C3850"/>
    <w:rsid w:val="002C3C52"/>
    <w:rsid w:val="002C4A91"/>
    <w:rsid w:val="002C50F7"/>
    <w:rsid w:val="002C5A3F"/>
    <w:rsid w:val="002C5F97"/>
    <w:rsid w:val="002C78C3"/>
    <w:rsid w:val="002C7D3F"/>
    <w:rsid w:val="002C7E95"/>
    <w:rsid w:val="002D06FC"/>
    <w:rsid w:val="002D2714"/>
    <w:rsid w:val="002D2C5A"/>
    <w:rsid w:val="002D2E8C"/>
    <w:rsid w:val="002D3EEE"/>
    <w:rsid w:val="002D4594"/>
    <w:rsid w:val="002D4C0D"/>
    <w:rsid w:val="002D54C9"/>
    <w:rsid w:val="002D5516"/>
    <w:rsid w:val="002D5B0B"/>
    <w:rsid w:val="002D5E19"/>
    <w:rsid w:val="002D6CE6"/>
    <w:rsid w:val="002D7D91"/>
    <w:rsid w:val="002E06A7"/>
    <w:rsid w:val="002E090F"/>
    <w:rsid w:val="002E0935"/>
    <w:rsid w:val="002E0B46"/>
    <w:rsid w:val="002E24CB"/>
    <w:rsid w:val="002E2B4B"/>
    <w:rsid w:val="002E2C78"/>
    <w:rsid w:val="002E2DD2"/>
    <w:rsid w:val="002E3256"/>
    <w:rsid w:val="002E3692"/>
    <w:rsid w:val="002E38BC"/>
    <w:rsid w:val="002E3B7B"/>
    <w:rsid w:val="002E43F5"/>
    <w:rsid w:val="002E4590"/>
    <w:rsid w:val="002E52CD"/>
    <w:rsid w:val="002E723E"/>
    <w:rsid w:val="002E72ED"/>
    <w:rsid w:val="002E73DF"/>
    <w:rsid w:val="002E7943"/>
    <w:rsid w:val="002E7BAA"/>
    <w:rsid w:val="002F1234"/>
    <w:rsid w:val="002F15D4"/>
    <w:rsid w:val="002F198D"/>
    <w:rsid w:val="002F1EB9"/>
    <w:rsid w:val="002F2254"/>
    <w:rsid w:val="002F2748"/>
    <w:rsid w:val="002F286B"/>
    <w:rsid w:val="002F2910"/>
    <w:rsid w:val="002F2927"/>
    <w:rsid w:val="002F2B04"/>
    <w:rsid w:val="002F3844"/>
    <w:rsid w:val="002F3E6D"/>
    <w:rsid w:val="002F4044"/>
    <w:rsid w:val="002F47CA"/>
    <w:rsid w:val="002F47DF"/>
    <w:rsid w:val="002F4B3C"/>
    <w:rsid w:val="002F5967"/>
    <w:rsid w:val="002F5D3E"/>
    <w:rsid w:val="002F646B"/>
    <w:rsid w:val="002F68D2"/>
    <w:rsid w:val="002F7152"/>
    <w:rsid w:val="002F7A5C"/>
    <w:rsid w:val="002F7A71"/>
    <w:rsid w:val="002F7B03"/>
    <w:rsid w:val="003001EA"/>
    <w:rsid w:val="0030070C"/>
    <w:rsid w:val="00300931"/>
    <w:rsid w:val="00300A2A"/>
    <w:rsid w:val="00301351"/>
    <w:rsid w:val="00303204"/>
    <w:rsid w:val="003040B7"/>
    <w:rsid w:val="0030423F"/>
    <w:rsid w:val="003053EF"/>
    <w:rsid w:val="00305654"/>
    <w:rsid w:val="003056D1"/>
    <w:rsid w:val="00307701"/>
    <w:rsid w:val="00310059"/>
    <w:rsid w:val="00310AB7"/>
    <w:rsid w:val="00311008"/>
    <w:rsid w:val="00312065"/>
    <w:rsid w:val="00313445"/>
    <w:rsid w:val="003139E1"/>
    <w:rsid w:val="003143A3"/>
    <w:rsid w:val="00315239"/>
    <w:rsid w:val="00315C94"/>
    <w:rsid w:val="00316563"/>
    <w:rsid w:val="00316EDF"/>
    <w:rsid w:val="00317184"/>
    <w:rsid w:val="00317E47"/>
    <w:rsid w:val="003202CF"/>
    <w:rsid w:val="00320417"/>
    <w:rsid w:val="0032075D"/>
    <w:rsid w:val="003209EC"/>
    <w:rsid w:val="00321123"/>
    <w:rsid w:val="00322350"/>
    <w:rsid w:val="00323CAC"/>
    <w:rsid w:val="00323FC4"/>
    <w:rsid w:val="00324466"/>
    <w:rsid w:val="0032549A"/>
    <w:rsid w:val="00326400"/>
    <w:rsid w:val="00326AA2"/>
    <w:rsid w:val="00326F4D"/>
    <w:rsid w:val="0032769D"/>
    <w:rsid w:val="00330C05"/>
    <w:rsid w:val="00330DC6"/>
    <w:rsid w:val="0033154B"/>
    <w:rsid w:val="00331954"/>
    <w:rsid w:val="00331AAE"/>
    <w:rsid w:val="00331CF9"/>
    <w:rsid w:val="0033333C"/>
    <w:rsid w:val="00334051"/>
    <w:rsid w:val="003354D5"/>
    <w:rsid w:val="0033553B"/>
    <w:rsid w:val="003357BA"/>
    <w:rsid w:val="00335837"/>
    <w:rsid w:val="003361CE"/>
    <w:rsid w:val="00336CFD"/>
    <w:rsid w:val="00337CC1"/>
    <w:rsid w:val="0034086B"/>
    <w:rsid w:val="003421D9"/>
    <w:rsid w:val="003432B1"/>
    <w:rsid w:val="003436DB"/>
    <w:rsid w:val="00343BCD"/>
    <w:rsid w:val="0034454F"/>
    <w:rsid w:val="00344ACD"/>
    <w:rsid w:val="00344F3D"/>
    <w:rsid w:val="00344F62"/>
    <w:rsid w:val="00344FA3"/>
    <w:rsid w:val="00345116"/>
    <w:rsid w:val="003451C0"/>
    <w:rsid w:val="00345AA1"/>
    <w:rsid w:val="00346899"/>
    <w:rsid w:val="00346E06"/>
    <w:rsid w:val="00347117"/>
    <w:rsid w:val="0034758D"/>
    <w:rsid w:val="0035062E"/>
    <w:rsid w:val="00350991"/>
    <w:rsid w:val="00350ADC"/>
    <w:rsid w:val="00350BF7"/>
    <w:rsid w:val="00350DC3"/>
    <w:rsid w:val="003513CC"/>
    <w:rsid w:val="00351615"/>
    <w:rsid w:val="00351F7E"/>
    <w:rsid w:val="003529FD"/>
    <w:rsid w:val="00353F03"/>
    <w:rsid w:val="00354745"/>
    <w:rsid w:val="00354BDE"/>
    <w:rsid w:val="00354F22"/>
    <w:rsid w:val="0035510E"/>
    <w:rsid w:val="00355C4E"/>
    <w:rsid w:val="00355F03"/>
    <w:rsid w:val="00355F44"/>
    <w:rsid w:val="003564E7"/>
    <w:rsid w:val="00356FE6"/>
    <w:rsid w:val="0035741C"/>
    <w:rsid w:val="0035794B"/>
    <w:rsid w:val="00360C53"/>
    <w:rsid w:val="00360E1A"/>
    <w:rsid w:val="00361CC1"/>
    <w:rsid w:val="00361E09"/>
    <w:rsid w:val="00362110"/>
    <w:rsid w:val="003626DA"/>
    <w:rsid w:val="00362895"/>
    <w:rsid w:val="00362A99"/>
    <w:rsid w:val="00363907"/>
    <w:rsid w:val="00364D54"/>
    <w:rsid w:val="00364F84"/>
    <w:rsid w:val="00366CC0"/>
    <w:rsid w:val="0036718C"/>
    <w:rsid w:val="003674BD"/>
    <w:rsid w:val="00367DB7"/>
    <w:rsid w:val="0037052D"/>
    <w:rsid w:val="003719B5"/>
    <w:rsid w:val="00371DB1"/>
    <w:rsid w:val="00371DF9"/>
    <w:rsid w:val="003727CD"/>
    <w:rsid w:val="003730D5"/>
    <w:rsid w:val="00373ABA"/>
    <w:rsid w:val="003742D9"/>
    <w:rsid w:val="003747EE"/>
    <w:rsid w:val="00374E82"/>
    <w:rsid w:val="00375611"/>
    <w:rsid w:val="003759E1"/>
    <w:rsid w:val="00376DE7"/>
    <w:rsid w:val="00377BA6"/>
    <w:rsid w:val="00377CE7"/>
    <w:rsid w:val="00377D03"/>
    <w:rsid w:val="00377F9D"/>
    <w:rsid w:val="00380B49"/>
    <w:rsid w:val="00381517"/>
    <w:rsid w:val="0038175B"/>
    <w:rsid w:val="00381AB3"/>
    <w:rsid w:val="00381C17"/>
    <w:rsid w:val="00381F89"/>
    <w:rsid w:val="0038334F"/>
    <w:rsid w:val="00384277"/>
    <w:rsid w:val="00384DEA"/>
    <w:rsid w:val="00385281"/>
    <w:rsid w:val="003857A3"/>
    <w:rsid w:val="00385DFE"/>
    <w:rsid w:val="00386019"/>
    <w:rsid w:val="0038624B"/>
    <w:rsid w:val="00386782"/>
    <w:rsid w:val="0038708B"/>
    <w:rsid w:val="003871F5"/>
    <w:rsid w:val="003872BC"/>
    <w:rsid w:val="00387917"/>
    <w:rsid w:val="00387A6A"/>
    <w:rsid w:val="00390383"/>
    <w:rsid w:val="003909AD"/>
    <w:rsid w:val="00390BA3"/>
    <w:rsid w:val="00390C51"/>
    <w:rsid w:val="003916EE"/>
    <w:rsid w:val="00391837"/>
    <w:rsid w:val="00391CC1"/>
    <w:rsid w:val="0039261F"/>
    <w:rsid w:val="00393197"/>
    <w:rsid w:val="0039329F"/>
    <w:rsid w:val="003943D2"/>
    <w:rsid w:val="003947CE"/>
    <w:rsid w:val="003949C0"/>
    <w:rsid w:val="00394D01"/>
    <w:rsid w:val="0039502E"/>
    <w:rsid w:val="00396E11"/>
    <w:rsid w:val="003971AA"/>
    <w:rsid w:val="00397460"/>
    <w:rsid w:val="003974A0"/>
    <w:rsid w:val="003975BA"/>
    <w:rsid w:val="0039790A"/>
    <w:rsid w:val="003A0E3E"/>
    <w:rsid w:val="003A2513"/>
    <w:rsid w:val="003A3CAF"/>
    <w:rsid w:val="003A5D71"/>
    <w:rsid w:val="003A6B05"/>
    <w:rsid w:val="003A6C64"/>
    <w:rsid w:val="003A6C95"/>
    <w:rsid w:val="003A7149"/>
    <w:rsid w:val="003A7456"/>
    <w:rsid w:val="003A77F8"/>
    <w:rsid w:val="003B02F9"/>
    <w:rsid w:val="003B0D13"/>
    <w:rsid w:val="003B0DD3"/>
    <w:rsid w:val="003B148C"/>
    <w:rsid w:val="003B20B3"/>
    <w:rsid w:val="003B256E"/>
    <w:rsid w:val="003B3B3B"/>
    <w:rsid w:val="003B3F4B"/>
    <w:rsid w:val="003B40DC"/>
    <w:rsid w:val="003B4A4A"/>
    <w:rsid w:val="003B4E88"/>
    <w:rsid w:val="003B5215"/>
    <w:rsid w:val="003B5C2F"/>
    <w:rsid w:val="003B67AE"/>
    <w:rsid w:val="003B6EF4"/>
    <w:rsid w:val="003B7FF4"/>
    <w:rsid w:val="003C06A5"/>
    <w:rsid w:val="003C07EE"/>
    <w:rsid w:val="003C0B99"/>
    <w:rsid w:val="003C0B9E"/>
    <w:rsid w:val="003C1489"/>
    <w:rsid w:val="003C170F"/>
    <w:rsid w:val="003C2D9A"/>
    <w:rsid w:val="003C3881"/>
    <w:rsid w:val="003C43BA"/>
    <w:rsid w:val="003C52C2"/>
    <w:rsid w:val="003C54EE"/>
    <w:rsid w:val="003C5F05"/>
    <w:rsid w:val="003C6660"/>
    <w:rsid w:val="003C694A"/>
    <w:rsid w:val="003C69B2"/>
    <w:rsid w:val="003C7960"/>
    <w:rsid w:val="003D05A7"/>
    <w:rsid w:val="003D091C"/>
    <w:rsid w:val="003D0A95"/>
    <w:rsid w:val="003D0BE3"/>
    <w:rsid w:val="003D1536"/>
    <w:rsid w:val="003D1933"/>
    <w:rsid w:val="003D2341"/>
    <w:rsid w:val="003D2FF5"/>
    <w:rsid w:val="003D3472"/>
    <w:rsid w:val="003D3782"/>
    <w:rsid w:val="003D3ADE"/>
    <w:rsid w:val="003D3BCD"/>
    <w:rsid w:val="003D3DAB"/>
    <w:rsid w:val="003D3EB5"/>
    <w:rsid w:val="003D3EC7"/>
    <w:rsid w:val="003D4626"/>
    <w:rsid w:val="003D46B3"/>
    <w:rsid w:val="003D4ED4"/>
    <w:rsid w:val="003D52EE"/>
    <w:rsid w:val="003D54A1"/>
    <w:rsid w:val="003D559F"/>
    <w:rsid w:val="003D590F"/>
    <w:rsid w:val="003D5EE9"/>
    <w:rsid w:val="003D637A"/>
    <w:rsid w:val="003D69EA"/>
    <w:rsid w:val="003D6EC9"/>
    <w:rsid w:val="003D703E"/>
    <w:rsid w:val="003E1AC1"/>
    <w:rsid w:val="003E27AC"/>
    <w:rsid w:val="003E28A9"/>
    <w:rsid w:val="003E2A41"/>
    <w:rsid w:val="003E3E56"/>
    <w:rsid w:val="003E429E"/>
    <w:rsid w:val="003E4404"/>
    <w:rsid w:val="003E4965"/>
    <w:rsid w:val="003E4D89"/>
    <w:rsid w:val="003E5F58"/>
    <w:rsid w:val="003E6B86"/>
    <w:rsid w:val="003E6DC8"/>
    <w:rsid w:val="003E6F8F"/>
    <w:rsid w:val="003E7789"/>
    <w:rsid w:val="003E78D0"/>
    <w:rsid w:val="003F040D"/>
    <w:rsid w:val="003F0EB8"/>
    <w:rsid w:val="003F0FDF"/>
    <w:rsid w:val="003F196E"/>
    <w:rsid w:val="003F1B21"/>
    <w:rsid w:val="003F1FB4"/>
    <w:rsid w:val="003F2578"/>
    <w:rsid w:val="003F2F84"/>
    <w:rsid w:val="003F3223"/>
    <w:rsid w:val="003F34D6"/>
    <w:rsid w:val="003F3A63"/>
    <w:rsid w:val="003F3AA6"/>
    <w:rsid w:val="003F455E"/>
    <w:rsid w:val="003F5176"/>
    <w:rsid w:val="003F5BA2"/>
    <w:rsid w:val="003F5C64"/>
    <w:rsid w:val="003F5C7D"/>
    <w:rsid w:val="003F5C87"/>
    <w:rsid w:val="003F6316"/>
    <w:rsid w:val="003F6381"/>
    <w:rsid w:val="003F6D89"/>
    <w:rsid w:val="003F76ED"/>
    <w:rsid w:val="00400186"/>
    <w:rsid w:val="004002D5"/>
    <w:rsid w:val="004008BE"/>
    <w:rsid w:val="00400948"/>
    <w:rsid w:val="0040134B"/>
    <w:rsid w:val="00401943"/>
    <w:rsid w:val="00401D53"/>
    <w:rsid w:val="00401FA7"/>
    <w:rsid w:val="004033FC"/>
    <w:rsid w:val="004049C0"/>
    <w:rsid w:val="00404D62"/>
    <w:rsid w:val="0040514B"/>
    <w:rsid w:val="00405770"/>
    <w:rsid w:val="00405A1D"/>
    <w:rsid w:val="00405D4E"/>
    <w:rsid w:val="0040722E"/>
    <w:rsid w:val="004105CA"/>
    <w:rsid w:val="0041181D"/>
    <w:rsid w:val="00412CE0"/>
    <w:rsid w:val="00413836"/>
    <w:rsid w:val="00413D9E"/>
    <w:rsid w:val="00414BF4"/>
    <w:rsid w:val="00414E59"/>
    <w:rsid w:val="004152FF"/>
    <w:rsid w:val="0041576C"/>
    <w:rsid w:val="00415D1E"/>
    <w:rsid w:val="00415DA2"/>
    <w:rsid w:val="00415DB2"/>
    <w:rsid w:val="00417205"/>
    <w:rsid w:val="0041799C"/>
    <w:rsid w:val="00417A90"/>
    <w:rsid w:val="00420BC1"/>
    <w:rsid w:val="00421CCE"/>
    <w:rsid w:val="0042270A"/>
    <w:rsid w:val="0042316C"/>
    <w:rsid w:val="0042332A"/>
    <w:rsid w:val="00424A39"/>
    <w:rsid w:val="00425185"/>
    <w:rsid w:val="0042549C"/>
    <w:rsid w:val="004262B6"/>
    <w:rsid w:val="0042674C"/>
    <w:rsid w:val="00427093"/>
    <w:rsid w:val="00427D40"/>
    <w:rsid w:val="0043011E"/>
    <w:rsid w:val="00431441"/>
    <w:rsid w:val="00431CB7"/>
    <w:rsid w:val="0043201D"/>
    <w:rsid w:val="004322D1"/>
    <w:rsid w:val="00432B3D"/>
    <w:rsid w:val="00433502"/>
    <w:rsid w:val="0043475F"/>
    <w:rsid w:val="00434F6A"/>
    <w:rsid w:val="00434F77"/>
    <w:rsid w:val="00435996"/>
    <w:rsid w:val="00436ADE"/>
    <w:rsid w:val="00437325"/>
    <w:rsid w:val="0043780E"/>
    <w:rsid w:val="00437E9A"/>
    <w:rsid w:val="00441163"/>
    <w:rsid w:val="00441632"/>
    <w:rsid w:val="00441B50"/>
    <w:rsid w:val="00442190"/>
    <w:rsid w:val="004428FF"/>
    <w:rsid w:val="00442F10"/>
    <w:rsid w:val="00443041"/>
    <w:rsid w:val="00443189"/>
    <w:rsid w:val="004431A4"/>
    <w:rsid w:val="00443671"/>
    <w:rsid w:val="004439AD"/>
    <w:rsid w:val="00443A1E"/>
    <w:rsid w:val="0044425F"/>
    <w:rsid w:val="00444FFA"/>
    <w:rsid w:val="00445BA5"/>
    <w:rsid w:val="00445BF5"/>
    <w:rsid w:val="00446AE6"/>
    <w:rsid w:val="00446B59"/>
    <w:rsid w:val="00446F4D"/>
    <w:rsid w:val="004475BF"/>
    <w:rsid w:val="00447A03"/>
    <w:rsid w:val="00447A22"/>
    <w:rsid w:val="00447BD8"/>
    <w:rsid w:val="00450FCE"/>
    <w:rsid w:val="00451426"/>
    <w:rsid w:val="004527A9"/>
    <w:rsid w:val="0045317B"/>
    <w:rsid w:val="00453848"/>
    <w:rsid w:val="00453A10"/>
    <w:rsid w:val="004543E2"/>
    <w:rsid w:val="00454980"/>
    <w:rsid w:val="00454FF5"/>
    <w:rsid w:val="00455131"/>
    <w:rsid w:val="00455E7B"/>
    <w:rsid w:val="0045611E"/>
    <w:rsid w:val="00456CD0"/>
    <w:rsid w:val="00457673"/>
    <w:rsid w:val="00460126"/>
    <w:rsid w:val="00460AD0"/>
    <w:rsid w:val="00460B7D"/>
    <w:rsid w:val="00460E25"/>
    <w:rsid w:val="00460F4A"/>
    <w:rsid w:val="00461167"/>
    <w:rsid w:val="00461E0A"/>
    <w:rsid w:val="00461EA0"/>
    <w:rsid w:val="00462903"/>
    <w:rsid w:val="00462BF4"/>
    <w:rsid w:val="00462FF8"/>
    <w:rsid w:val="00463031"/>
    <w:rsid w:val="00463362"/>
    <w:rsid w:val="00463495"/>
    <w:rsid w:val="00463A5A"/>
    <w:rsid w:val="00463B66"/>
    <w:rsid w:val="00463D20"/>
    <w:rsid w:val="00463D7B"/>
    <w:rsid w:val="0046414B"/>
    <w:rsid w:val="004644BF"/>
    <w:rsid w:val="00465061"/>
    <w:rsid w:val="004655F8"/>
    <w:rsid w:val="00465618"/>
    <w:rsid w:val="00466015"/>
    <w:rsid w:val="0046613C"/>
    <w:rsid w:val="00466C03"/>
    <w:rsid w:val="00466E06"/>
    <w:rsid w:val="00467A4A"/>
    <w:rsid w:val="00467B59"/>
    <w:rsid w:val="00467EDF"/>
    <w:rsid w:val="00470968"/>
    <w:rsid w:val="00470BFC"/>
    <w:rsid w:val="004712A0"/>
    <w:rsid w:val="004718E9"/>
    <w:rsid w:val="00471D9C"/>
    <w:rsid w:val="004721F3"/>
    <w:rsid w:val="00473FDD"/>
    <w:rsid w:val="0047413E"/>
    <w:rsid w:val="004741BA"/>
    <w:rsid w:val="004747C7"/>
    <w:rsid w:val="004755AF"/>
    <w:rsid w:val="004766C0"/>
    <w:rsid w:val="00476869"/>
    <w:rsid w:val="00477031"/>
    <w:rsid w:val="0047770F"/>
    <w:rsid w:val="0048256C"/>
    <w:rsid w:val="00483CD9"/>
    <w:rsid w:val="00485B90"/>
    <w:rsid w:val="00485D5B"/>
    <w:rsid w:val="004874B8"/>
    <w:rsid w:val="004875FF"/>
    <w:rsid w:val="00487842"/>
    <w:rsid w:val="0049130D"/>
    <w:rsid w:val="00491348"/>
    <w:rsid w:val="0049207C"/>
    <w:rsid w:val="00492F50"/>
    <w:rsid w:val="00494187"/>
    <w:rsid w:val="00494AE9"/>
    <w:rsid w:val="00495028"/>
    <w:rsid w:val="004950E2"/>
    <w:rsid w:val="004954D3"/>
    <w:rsid w:val="004955FB"/>
    <w:rsid w:val="00495C8F"/>
    <w:rsid w:val="00496A0D"/>
    <w:rsid w:val="0049734C"/>
    <w:rsid w:val="004976AC"/>
    <w:rsid w:val="004977D3"/>
    <w:rsid w:val="004A054D"/>
    <w:rsid w:val="004A0C64"/>
    <w:rsid w:val="004A0ECE"/>
    <w:rsid w:val="004A0FB0"/>
    <w:rsid w:val="004A0FCE"/>
    <w:rsid w:val="004A1116"/>
    <w:rsid w:val="004A1B4F"/>
    <w:rsid w:val="004A2543"/>
    <w:rsid w:val="004A29DA"/>
    <w:rsid w:val="004A2BB1"/>
    <w:rsid w:val="004A2D86"/>
    <w:rsid w:val="004A347B"/>
    <w:rsid w:val="004A3580"/>
    <w:rsid w:val="004A44AE"/>
    <w:rsid w:val="004A4E3B"/>
    <w:rsid w:val="004A4EC1"/>
    <w:rsid w:val="004A5414"/>
    <w:rsid w:val="004A550E"/>
    <w:rsid w:val="004A55EF"/>
    <w:rsid w:val="004A5D37"/>
    <w:rsid w:val="004A6098"/>
    <w:rsid w:val="004A63B2"/>
    <w:rsid w:val="004A783D"/>
    <w:rsid w:val="004A7A59"/>
    <w:rsid w:val="004A7A6E"/>
    <w:rsid w:val="004B062B"/>
    <w:rsid w:val="004B0C09"/>
    <w:rsid w:val="004B150F"/>
    <w:rsid w:val="004B1B01"/>
    <w:rsid w:val="004B26B5"/>
    <w:rsid w:val="004B2905"/>
    <w:rsid w:val="004B382D"/>
    <w:rsid w:val="004B39F9"/>
    <w:rsid w:val="004B3B0D"/>
    <w:rsid w:val="004B3C26"/>
    <w:rsid w:val="004B3F53"/>
    <w:rsid w:val="004B3F78"/>
    <w:rsid w:val="004B4111"/>
    <w:rsid w:val="004B441D"/>
    <w:rsid w:val="004B4A39"/>
    <w:rsid w:val="004B5727"/>
    <w:rsid w:val="004B5B15"/>
    <w:rsid w:val="004B6477"/>
    <w:rsid w:val="004B677E"/>
    <w:rsid w:val="004B7A8E"/>
    <w:rsid w:val="004C1F91"/>
    <w:rsid w:val="004C240F"/>
    <w:rsid w:val="004C2429"/>
    <w:rsid w:val="004C24F6"/>
    <w:rsid w:val="004C2612"/>
    <w:rsid w:val="004C2894"/>
    <w:rsid w:val="004C29F5"/>
    <w:rsid w:val="004C2BC6"/>
    <w:rsid w:val="004C3470"/>
    <w:rsid w:val="004C41FF"/>
    <w:rsid w:val="004C4B77"/>
    <w:rsid w:val="004C515A"/>
    <w:rsid w:val="004C55F6"/>
    <w:rsid w:val="004C583F"/>
    <w:rsid w:val="004C7180"/>
    <w:rsid w:val="004C7230"/>
    <w:rsid w:val="004C750D"/>
    <w:rsid w:val="004C7809"/>
    <w:rsid w:val="004D1895"/>
    <w:rsid w:val="004D20F5"/>
    <w:rsid w:val="004D2C36"/>
    <w:rsid w:val="004D3A42"/>
    <w:rsid w:val="004D41AF"/>
    <w:rsid w:val="004D4239"/>
    <w:rsid w:val="004D42A6"/>
    <w:rsid w:val="004D46F8"/>
    <w:rsid w:val="004D4B6F"/>
    <w:rsid w:val="004D50CF"/>
    <w:rsid w:val="004D5617"/>
    <w:rsid w:val="004D6114"/>
    <w:rsid w:val="004D66A8"/>
    <w:rsid w:val="004D690A"/>
    <w:rsid w:val="004D6B89"/>
    <w:rsid w:val="004D6D6A"/>
    <w:rsid w:val="004D7DE0"/>
    <w:rsid w:val="004D7F13"/>
    <w:rsid w:val="004E07BC"/>
    <w:rsid w:val="004E2483"/>
    <w:rsid w:val="004E30E7"/>
    <w:rsid w:val="004E325F"/>
    <w:rsid w:val="004E3695"/>
    <w:rsid w:val="004E38FE"/>
    <w:rsid w:val="004E3A47"/>
    <w:rsid w:val="004E3FA6"/>
    <w:rsid w:val="004E476D"/>
    <w:rsid w:val="004E53FC"/>
    <w:rsid w:val="004E57BA"/>
    <w:rsid w:val="004E5DC8"/>
    <w:rsid w:val="004E6137"/>
    <w:rsid w:val="004E7426"/>
    <w:rsid w:val="004F0ED6"/>
    <w:rsid w:val="004F1AD0"/>
    <w:rsid w:val="004F1FAD"/>
    <w:rsid w:val="004F2870"/>
    <w:rsid w:val="004F2918"/>
    <w:rsid w:val="004F2A16"/>
    <w:rsid w:val="004F3E88"/>
    <w:rsid w:val="004F4671"/>
    <w:rsid w:val="004F47F2"/>
    <w:rsid w:val="004F48EC"/>
    <w:rsid w:val="004F5B14"/>
    <w:rsid w:val="004F5DDA"/>
    <w:rsid w:val="004F68B6"/>
    <w:rsid w:val="004F7564"/>
    <w:rsid w:val="005002F0"/>
    <w:rsid w:val="00500560"/>
    <w:rsid w:val="005007A7"/>
    <w:rsid w:val="00500A8B"/>
    <w:rsid w:val="00500F99"/>
    <w:rsid w:val="0050170F"/>
    <w:rsid w:val="00502C0B"/>
    <w:rsid w:val="00503430"/>
    <w:rsid w:val="005034B4"/>
    <w:rsid w:val="0050487C"/>
    <w:rsid w:val="0050547C"/>
    <w:rsid w:val="00505851"/>
    <w:rsid w:val="00506263"/>
    <w:rsid w:val="0050699A"/>
    <w:rsid w:val="005075E3"/>
    <w:rsid w:val="005111F6"/>
    <w:rsid w:val="00511FA6"/>
    <w:rsid w:val="005124E6"/>
    <w:rsid w:val="0051264C"/>
    <w:rsid w:val="00512748"/>
    <w:rsid w:val="00513F3E"/>
    <w:rsid w:val="00514412"/>
    <w:rsid w:val="00514486"/>
    <w:rsid w:val="00514711"/>
    <w:rsid w:val="005151F6"/>
    <w:rsid w:val="00515215"/>
    <w:rsid w:val="005154C7"/>
    <w:rsid w:val="0051555A"/>
    <w:rsid w:val="00515872"/>
    <w:rsid w:val="00517DC9"/>
    <w:rsid w:val="00520255"/>
    <w:rsid w:val="005209D9"/>
    <w:rsid w:val="00521098"/>
    <w:rsid w:val="00521575"/>
    <w:rsid w:val="00521ABF"/>
    <w:rsid w:val="00521CBD"/>
    <w:rsid w:val="005225C3"/>
    <w:rsid w:val="00522914"/>
    <w:rsid w:val="00522A2A"/>
    <w:rsid w:val="005235C6"/>
    <w:rsid w:val="00523D7A"/>
    <w:rsid w:val="00524D45"/>
    <w:rsid w:val="00524E0E"/>
    <w:rsid w:val="00524F11"/>
    <w:rsid w:val="005256D6"/>
    <w:rsid w:val="005260DD"/>
    <w:rsid w:val="00526DB2"/>
    <w:rsid w:val="00526F83"/>
    <w:rsid w:val="00527159"/>
    <w:rsid w:val="005271BD"/>
    <w:rsid w:val="005274BF"/>
    <w:rsid w:val="0052750E"/>
    <w:rsid w:val="0052753A"/>
    <w:rsid w:val="005275FE"/>
    <w:rsid w:val="005277AF"/>
    <w:rsid w:val="0053029E"/>
    <w:rsid w:val="005311A5"/>
    <w:rsid w:val="0053155B"/>
    <w:rsid w:val="005322AB"/>
    <w:rsid w:val="00533936"/>
    <w:rsid w:val="00533AAE"/>
    <w:rsid w:val="00536924"/>
    <w:rsid w:val="00536C66"/>
    <w:rsid w:val="00537DFE"/>
    <w:rsid w:val="00540275"/>
    <w:rsid w:val="0054027A"/>
    <w:rsid w:val="00540A20"/>
    <w:rsid w:val="00540D1E"/>
    <w:rsid w:val="00540D78"/>
    <w:rsid w:val="00541689"/>
    <w:rsid w:val="005420D7"/>
    <w:rsid w:val="005427EF"/>
    <w:rsid w:val="00542DB4"/>
    <w:rsid w:val="00543080"/>
    <w:rsid w:val="005430D0"/>
    <w:rsid w:val="005436F7"/>
    <w:rsid w:val="0054373F"/>
    <w:rsid w:val="0054381F"/>
    <w:rsid w:val="0054459A"/>
    <w:rsid w:val="00544904"/>
    <w:rsid w:val="0054520F"/>
    <w:rsid w:val="00545C45"/>
    <w:rsid w:val="00546139"/>
    <w:rsid w:val="00546AC1"/>
    <w:rsid w:val="00547230"/>
    <w:rsid w:val="005478C6"/>
    <w:rsid w:val="00551407"/>
    <w:rsid w:val="00552F05"/>
    <w:rsid w:val="00553A70"/>
    <w:rsid w:val="00554073"/>
    <w:rsid w:val="0055429F"/>
    <w:rsid w:val="00554580"/>
    <w:rsid w:val="005553F6"/>
    <w:rsid w:val="005559CE"/>
    <w:rsid w:val="00555C32"/>
    <w:rsid w:val="00557861"/>
    <w:rsid w:val="00561511"/>
    <w:rsid w:val="0056158E"/>
    <w:rsid w:val="0056209E"/>
    <w:rsid w:val="00563B6F"/>
    <w:rsid w:val="00564A4F"/>
    <w:rsid w:val="00565185"/>
    <w:rsid w:val="005651F4"/>
    <w:rsid w:val="005654CD"/>
    <w:rsid w:val="00565705"/>
    <w:rsid w:val="00566036"/>
    <w:rsid w:val="0056681F"/>
    <w:rsid w:val="00566F6B"/>
    <w:rsid w:val="00567E3C"/>
    <w:rsid w:val="00570126"/>
    <w:rsid w:val="00570A85"/>
    <w:rsid w:val="00570F7F"/>
    <w:rsid w:val="0057106A"/>
    <w:rsid w:val="005718C8"/>
    <w:rsid w:val="005719DD"/>
    <w:rsid w:val="00571A83"/>
    <w:rsid w:val="00571C4B"/>
    <w:rsid w:val="00571D5A"/>
    <w:rsid w:val="00572433"/>
    <w:rsid w:val="00572EC6"/>
    <w:rsid w:val="00572F8E"/>
    <w:rsid w:val="005733FF"/>
    <w:rsid w:val="00573518"/>
    <w:rsid w:val="00573C83"/>
    <w:rsid w:val="0057536F"/>
    <w:rsid w:val="005760FF"/>
    <w:rsid w:val="00576C98"/>
    <w:rsid w:val="005770B4"/>
    <w:rsid w:val="005778A5"/>
    <w:rsid w:val="005778D7"/>
    <w:rsid w:val="00577A95"/>
    <w:rsid w:val="00577C07"/>
    <w:rsid w:val="00580360"/>
    <w:rsid w:val="00580BB8"/>
    <w:rsid w:val="005817F0"/>
    <w:rsid w:val="0058180E"/>
    <w:rsid w:val="00582952"/>
    <w:rsid w:val="00582AA4"/>
    <w:rsid w:val="00583218"/>
    <w:rsid w:val="005832B6"/>
    <w:rsid w:val="00583743"/>
    <w:rsid w:val="0058440B"/>
    <w:rsid w:val="005847A7"/>
    <w:rsid w:val="0058484B"/>
    <w:rsid w:val="00585156"/>
    <w:rsid w:val="0058520C"/>
    <w:rsid w:val="0058631B"/>
    <w:rsid w:val="00586990"/>
    <w:rsid w:val="00587823"/>
    <w:rsid w:val="00590002"/>
    <w:rsid w:val="00590352"/>
    <w:rsid w:val="00590E35"/>
    <w:rsid w:val="00591194"/>
    <w:rsid w:val="005915D1"/>
    <w:rsid w:val="00591738"/>
    <w:rsid w:val="00591788"/>
    <w:rsid w:val="005919F8"/>
    <w:rsid w:val="00591F80"/>
    <w:rsid w:val="00592C49"/>
    <w:rsid w:val="00592E97"/>
    <w:rsid w:val="00593BDF"/>
    <w:rsid w:val="00595B32"/>
    <w:rsid w:val="00596541"/>
    <w:rsid w:val="0059664F"/>
    <w:rsid w:val="00596CEB"/>
    <w:rsid w:val="005976E7"/>
    <w:rsid w:val="00597A66"/>
    <w:rsid w:val="005A03B1"/>
    <w:rsid w:val="005A0F02"/>
    <w:rsid w:val="005A105C"/>
    <w:rsid w:val="005A208B"/>
    <w:rsid w:val="005A234D"/>
    <w:rsid w:val="005A49C6"/>
    <w:rsid w:val="005A4E8C"/>
    <w:rsid w:val="005A5435"/>
    <w:rsid w:val="005A7930"/>
    <w:rsid w:val="005A7D34"/>
    <w:rsid w:val="005B07E9"/>
    <w:rsid w:val="005B0DB2"/>
    <w:rsid w:val="005B117F"/>
    <w:rsid w:val="005B33D0"/>
    <w:rsid w:val="005B348B"/>
    <w:rsid w:val="005B37F2"/>
    <w:rsid w:val="005B3B68"/>
    <w:rsid w:val="005B3F29"/>
    <w:rsid w:val="005B4803"/>
    <w:rsid w:val="005B4E76"/>
    <w:rsid w:val="005B5573"/>
    <w:rsid w:val="005B581F"/>
    <w:rsid w:val="005B5ED2"/>
    <w:rsid w:val="005B6C23"/>
    <w:rsid w:val="005B70A6"/>
    <w:rsid w:val="005B7FE5"/>
    <w:rsid w:val="005C01F4"/>
    <w:rsid w:val="005C1365"/>
    <w:rsid w:val="005C181A"/>
    <w:rsid w:val="005C1914"/>
    <w:rsid w:val="005C28EB"/>
    <w:rsid w:val="005C2911"/>
    <w:rsid w:val="005C383D"/>
    <w:rsid w:val="005C3ADF"/>
    <w:rsid w:val="005C40FA"/>
    <w:rsid w:val="005C5027"/>
    <w:rsid w:val="005C5534"/>
    <w:rsid w:val="005C5A2C"/>
    <w:rsid w:val="005C5E97"/>
    <w:rsid w:val="005C6C4E"/>
    <w:rsid w:val="005C6F4B"/>
    <w:rsid w:val="005C73DB"/>
    <w:rsid w:val="005C777D"/>
    <w:rsid w:val="005D058D"/>
    <w:rsid w:val="005D0BE2"/>
    <w:rsid w:val="005D245B"/>
    <w:rsid w:val="005D2F87"/>
    <w:rsid w:val="005D33F2"/>
    <w:rsid w:val="005D37DB"/>
    <w:rsid w:val="005D3DC6"/>
    <w:rsid w:val="005D3FED"/>
    <w:rsid w:val="005D4888"/>
    <w:rsid w:val="005D52EE"/>
    <w:rsid w:val="005D552E"/>
    <w:rsid w:val="005D5FE8"/>
    <w:rsid w:val="005D61FD"/>
    <w:rsid w:val="005D67EF"/>
    <w:rsid w:val="005D6FB9"/>
    <w:rsid w:val="005D70B1"/>
    <w:rsid w:val="005D71BE"/>
    <w:rsid w:val="005D71CA"/>
    <w:rsid w:val="005D7450"/>
    <w:rsid w:val="005E0BBC"/>
    <w:rsid w:val="005E0E6C"/>
    <w:rsid w:val="005E13A8"/>
    <w:rsid w:val="005E1D57"/>
    <w:rsid w:val="005E1FC7"/>
    <w:rsid w:val="005E20F8"/>
    <w:rsid w:val="005E232F"/>
    <w:rsid w:val="005E2578"/>
    <w:rsid w:val="005E264A"/>
    <w:rsid w:val="005E29B8"/>
    <w:rsid w:val="005E35FE"/>
    <w:rsid w:val="005E4678"/>
    <w:rsid w:val="005E4A9F"/>
    <w:rsid w:val="005E4F8B"/>
    <w:rsid w:val="005E5671"/>
    <w:rsid w:val="005E5959"/>
    <w:rsid w:val="005E5F7B"/>
    <w:rsid w:val="005E62D0"/>
    <w:rsid w:val="005E6B8B"/>
    <w:rsid w:val="005E7A9B"/>
    <w:rsid w:val="005F01F2"/>
    <w:rsid w:val="005F1182"/>
    <w:rsid w:val="005F1506"/>
    <w:rsid w:val="005F1B1A"/>
    <w:rsid w:val="005F1DED"/>
    <w:rsid w:val="005F290C"/>
    <w:rsid w:val="005F2DC5"/>
    <w:rsid w:val="005F2ED5"/>
    <w:rsid w:val="005F30A3"/>
    <w:rsid w:val="005F30AA"/>
    <w:rsid w:val="005F39B7"/>
    <w:rsid w:val="005F3E38"/>
    <w:rsid w:val="005F4641"/>
    <w:rsid w:val="005F47F9"/>
    <w:rsid w:val="005F4C15"/>
    <w:rsid w:val="005F50DD"/>
    <w:rsid w:val="005F540A"/>
    <w:rsid w:val="005F6C26"/>
    <w:rsid w:val="005F6C76"/>
    <w:rsid w:val="005F6C9A"/>
    <w:rsid w:val="005F6CC9"/>
    <w:rsid w:val="005F79EE"/>
    <w:rsid w:val="005F7BB5"/>
    <w:rsid w:val="006000C4"/>
    <w:rsid w:val="00600578"/>
    <w:rsid w:val="00600C2B"/>
    <w:rsid w:val="00601DB1"/>
    <w:rsid w:val="00601E79"/>
    <w:rsid w:val="00602FB8"/>
    <w:rsid w:val="006033F9"/>
    <w:rsid w:val="00603D7C"/>
    <w:rsid w:val="00604F9F"/>
    <w:rsid w:val="00606ABF"/>
    <w:rsid w:val="00606ED3"/>
    <w:rsid w:val="00607749"/>
    <w:rsid w:val="00607B23"/>
    <w:rsid w:val="00607C9C"/>
    <w:rsid w:val="006104C9"/>
    <w:rsid w:val="0061093A"/>
    <w:rsid w:val="00610BB9"/>
    <w:rsid w:val="00612650"/>
    <w:rsid w:val="00612E8D"/>
    <w:rsid w:val="00613288"/>
    <w:rsid w:val="006139FF"/>
    <w:rsid w:val="006143A3"/>
    <w:rsid w:val="0061440B"/>
    <w:rsid w:val="00614FE3"/>
    <w:rsid w:val="00616B4B"/>
    <w:rsid w:val="00621157"/>
    <w:rsid w:val="00621BA6"/>
    <w:rsid w:val="00621F09"/>
    <w:rsid w:val="006222ED"/>
    <w:rsid w:val="00622303"/>
    <w:rsid w:val="0062376C"/>
    <w:rsid w:val="0062395D"/>
    <w:rsid w:val="006239E1"/>
    <w:rsid w:val="006242FE"/>
    <w:rsid w:val="006245D1"/>
    <w:rsid w:val="00624E68"/>
    <w:rsid w:val="00625834"/>
    <w:rsid w:val="00625F1B"/>
    <w:rsid w:val="006260CC"/>
    <w:rsid w:val="00626146"/>
    <w:rsid w:val="0062676E"/>
    <w:rsid w:val="006269AA"/>
    <w:rsid w:val="00626B36"/>
    <w:rsid w:val="00626BAE"/>
    <w:rsid w:val="00626CCD"/>
    <w:rsid w:val="00626F5B"/>
    <w:rsid w:val="006273EC"/>
    <w:rsid w:val="00627539"/>
    <w:rsid w:val="00627EA0"/>
    <w:rsid w:val="006301E0"/>
    <w:rsid w:val="0063025A"/>
    <w:rsid w:val="00630DEF"/>
    <w:rsid w:val="00631161"/>
    <w:rsid w:val="0063201E"/>
    <w:rsid w:val="00632F5A"/>
    <w:rsid w:val="00633328"/>
    <w:rsid w:val="00634230"/>
    <w:rsid w:val="0063532C"/>
    <w:rsid w:val="00635E25"/>
    <w:rsid w:val="00636593"/>
    <w:rsid w:val="00637805"/>
    <w:rsid w:val="0063797E"/>
    <w:rsid w:val="00637BA5"/>
    <w:rsid w:val="00640225"/>
    <w:rsid w:val="006403F3"/>
    <w:rsid w:val="00641033"/>
    <w:rsid w:val="00641138"/>
    <w:rsid w:val="006420DB"/>
    <w:rsid w:val="006423CF"/>
    <w:rsid w:val="006425C2"/>
    <w:rsid w:val="0064279B"/>
    <w:rsid w:val="00642DB6"/>
    <w:rsid w:val="0064315F"/>
    <w:rsid w:val="0064465D"/>
    <w:rsid w:val="006446C6"/>
    <w:rsid w:val="00644A7B"/>
    <w:rsid w:val="00644E6D"/>
    <w:rsid w:val="00645DD4"/>
    <w:rsid w:val="006472BB"/>
    <w:rsid w:val="006477AA"/>
    <w:rsid w:val="006513C1"/>
    <w:rsid w:val="006526CA"/>
    <w:rsid w:val="0065373E"/>
    <w:rsid w:val="00653EE4"/>
    <w:rsid w:val="00654341"/>
    <w:rsid w:val="00655ABC"/>
    <w:rsid w:val="00655EE1"/>
    <w:rsid w:val="0065610C"/>
    <w:rsid w:val="0065627D"/>
    <w:rsid w:val="00656733"/>
    <w:rsid w:val="00656946"/>
    <w:rsid w:val="00657975"/>
    <w:rsid w:val="00657E83"/>
    <w:rsid w:val="00657EF0"/>
    <w:rsid w:val="00660374"/>
    <w:rsid w:val="006605D3"/>
    <w:rsid w:val="006607FC"/>
    <w:rsid w:val="00661022"/>
    <w:rsid w:val="006612FC"/>
    <w:rsid w:val="00662225"/>
    <w:rsid w:val="00663830"/>
    <w:rsid w:val="00664E43"/>
    <w:rsid w:val="00665BAA"/>
    <w:rsid w:val="00665F51"/>
    <w:rsid w:val="0066637F"/>
    <w:rsid w:val="00666AC2"/>
    <w:rsid w:val="00666AEE"/>
    <w:rsid w:val="0066746C"/>
    <w:rsid w:val="006674FC"/>
    <w:rsid w:val="0066773F"/>
    <w:rsid w:val="00670419"/>
    <w:rsid w:val="00670BF6"/>
    <w:rsid w:val="00671068"/>
    <w:rsid w:val="006713E0"/>
    <w:rsid w:val="00671433"/>
    <w:rsid w:val="006720D4"/>
    <w:rsid w:val="00672840"/>
    <w:rsid w:val="00672BDB"/>
    <w:rsid w:val="00673BA5"/>
    <w:rsid w:val="00673C07"/>
    <w:rsid w:val="00673D56"/>
    <w:rsid w:val="006744D4"/>
    <w:rsid w:val="0067511B"/>
    <w:rsid w:val="00675229"/>
    <w:rsid w:val="00677024"/>
    <w:rsid w:val="00677F16"/>
    <w:rsid w:val="00680F44"/>
    <w:rsid w:val="00681670"/>
    <w:rsid w:val="0068167D"/>
    <w:rsid w:val="00682282"/>
    <w:rsid w:val="0068261D"/>
    <w:rsid w:val="00682B1A"/>
    <w:rsid w:val="00683AF0"/>
    <w:rsid w:val="0068444F"/>
    <w:rsid w:val="0068493A"/>
    <w:rsid w:val="00684F0A"/>
    <w:rsid w:val="006857EA"/>
    <w:rsid w:val="00686416"/>
    <w:rsid w:val="00686D82"/>
    <w:rsid w:val="00686F27"/>
    <w:rsid w:val="0068725F"/>
    <w:rsid w:val="00687467"/>
    <w:rsid w:val="00687BE1"/>
    <w:rsid w:val="0069080E"/>
    <w:rsid w:val="00690984"/>
    <w:rsid w:val="00691BD0"/>
    <w:rsid w:val="006920C4"/>
    <w:rsid w:val="00693180"/>
    <w:rsid w:val="00693803"/>
    <w:rsid w:val="006938CC"/>
    <w:rsid w:val="00694937"/>
    <w:rsid w:val="00694CCB"/>
    <w:rsid w:val="006952BE"/>
    <w:rsid w:val="00695C4C"/>
    <w:rsid w:val="00696194"/>
    <w:rsid w:val="00696251"/>
    <w:rsid w:val="006968A6"/>
    <w:rsid w:val="00696CFE"/>
    <w:rsid w:val="006971DA"/>
    <w:rsid w:val="00697303"/>
    <w:rsid w:val="0069741E"/>
    <w:rsid w:val="00697BE4"/>
    <w:rsid w:val="00697F0A"/>
    <w:rsid w:val="006A1256"/>
    <w:rsid w:val="006A1AA3"/>
    <w:rsid w:val="006A1BC0"/>
    <w:rsid w:val="006A200F"/>
    <w:rsid w:val="006A2891"/>
    <w:rsid w:val="006A28F5"/>
    <w:rsid w:val="006A33B4"/>
    <w:rsid w:val="006A364C"/>
    <w:rsid w:val="006A44E5"/>
    <w:rsid w:val="006A473D"/>
    <w:rsid w:val="006A47D3"/>
    <w:rsid w:val="006A50B1"/>
    <w:rsid w:val="006A796C"/>
    <w:rsid w:val="006A7AD0"/>
    <w:rsid w:val="006B0648"/>
    <w:rsid w:val="006B0ACD"/>
    <w:rsid w:val="006B124A"/>
    <w:rsid w:val="006B1333"/>
    <w:rsid w:val="006B1437"/>
    <w:rsid w:val="006B1AF6"/>
    <w:rsid w:val="006B22A2"/>
    <w:rsid w:val="006B2A55"/>
    <w:rsid w:val="006B2D6A"/>
    <w:rsid w:val="006B3B4F"/>
    <w:rsid w:val="006B440C"/>
    <w:rsid w:val="006B4433"/>
    <w:rsid w:val="006B4901"/>
    <w:rsid w:val="006B4D5D"/>
    <w:rsid w:val="006B6708"/>
    <w:rsid w:val="006B6AB9"/>
    <w:rsid w:val="006B6B63"/>
    <w:rsid w:val="006B79C8"/>
    <w:rsid w:val="006B7A3A"/>
    <w:rsid w:val="006B7FDB"/>
    <w:rsid w:val="006C07C3"/>
    <w:rsid w:val="006C1504"/>
    <w:rsid w:val="006C1FB5"/>
    <w:rsid w:val="006C2725"/>
    <w:rsid w:val="006C2785"/>
    <w:rsid w:val="006C31B1"/>
    <w:rsid w:val="006C3310"/>
    <w:rsid w:val="006C4444"/>
    <w:rsid w:val="006C4A55"/>
    <w:rsid w:val="006C5130"/>
    <w:rsid w:val="006C54C3"/>
    <w:rsid w:val="006C54EB"/>
    <w:rsid w:val="006C559F"/>
    <w:rsid w:val="006C69EC"/>
    <w:rsid w:val="006D0320"/>
    <w:rsid w:val="006D0E04"/>
    <w:rsid w:val="006D21BB"/>
    <w:rsid w:val="006D2DE5"/>
    <w:rsid w:val="006D3A6C"/>
    <w:rsid w:val="006D4016"/>
    <w:rsid w:val="006D5182"/>
    <w:rsid w:val="006D5259"/>
    <w:rsid w:val="006D58BA"/>
    <w:rsid w:val="006D6906"/>
    <w:rsid w:val="006D6E91"/>
    <w:rsid w:val="006D7925"/>
    <w:rsid w:val="006D7DE7"/>
    <w:rsid w:val="006E0950"/>
    <w:rsid w:val="006E09DC"/>
    <w:rsid w:val="006E0A25"/>
    <w:rsid w:val="006E125C"/>
    <w:rsid w:val="006E132A"/>
    <w:rsid w:val="006E1792"/>
    <w:rsid w:val="006E19D3"/>
    <w:rsid w:val="006E1FE9"/>
    <w:rsid w:val="006E2369"/>
    <w:rsid w:val="006E274D"/>
    <w:rsid w:val="006E31ED"/>
    <w:rsid w:val="006E41B5"/>
    <w:rsid w:val="006E4D79"/>
    <w:rsid w:val="006E5841"/>
    <w:rsid w:val="006E6BBC"/>
    <w:rsid w:val="006E6E40"/>
    <w:rsid w:val="006E7EF1"/>
    <w:rsid w:val="006F07C0"/>
    <w:rsid w:val="006F0AD7"/>
    <w:rsid w:val="006F121E"/>
    <w:rsid w:val="006F1494"/>
    <w:rsid w:val="006F2356"/>
    <w:rsid w:val="006F2B09"/>
    <w:rsid w:val="006F333A"/>
    <w:rsid w:val="006F4A71"/>
    <w:rsid w:val="006F55F7"/>
    <w:rsid w:val="006F63F8"/>
    <w:rsid w:val="006F6CC3"/>
    <w:rsid w:val="006F6E43"/>
    <w:rsid w:val="006F7082"/>
    <w:rsid w:val="006F70A2"/>
    <w:rsid w:val="006F72C8"/>
    <w:rsid w:val="006F7C0D"/>
    <w:rsid w:val="007002B3"/>
    <w:rsid w:val="007009BA"/>
    <w:rsid w:val="0070156D"/>
    <w:rsid w:val="00701AA3"/>
    <w:rsid w:val="0070206C"/>
    <w:rsid w:val="00702C3F"/>
    <w:rsid w:val="007030D2"/>
    <w:rsid w:val="00703400"/>
    <w:rsid w:val="00704046"/>
    <w:rsid w:val="0070414B"/>
    <w:rsid w:val="0070454C"/>
    <w:rsid w:val="0070563D"/>
    <w:rsid w:val="00705ACE"/>
    <w:rsid w:val="0070624C"/>
    <w:rsid w:val="007076CE"/>
    <w:rsid w:val="007104B0"/>
    <w:rsid w:val="00710834"/>
    <w:rsid w:val="007109C6"/>
    <w:rsid w:val="00710DE6"/>
    <w:rsid w:val="007115E1"/>
    <w:rsid w:val="00711601"/>
    <w:rsid w:val="0071182B"/>
    <w:rsid w:val="00711E80"/>
    <w:rsid w:val="00712631"/>
    <w:rsid w:val="007130C5"/>
    <w:rsid w:val="00714DA7"/>
    <w:rsid w:val="0071537A"/>
    <w:rsid w:val="00715C7A"/>
    <w:rsid w:val="00716439"/>
    <w:rsid w:val="00717847"/>
    <w:rsid w:val="007204E4"/>
    <w:rsid w:val="007205F2"/>
    <w:rsid w:val="007207EB"/>
    <w:rsid w:val="00720826"/>
    <w:rsid w:val="00720962"/>
    <w:rsid w:val="00720E91"/>
    <w:rsid w:val="00722A80"/>
    <w:rsid w:val="00722AC0"/>
    <w:rsid w:val="007239A8"/>
    <w:rsid w:val="00723AE0"/>
    <w:rsid w:val="00723BE3"/>
    <w:rsid w:val="007253C3"/>
    <w:rsid w:val="00725459"/>
    <w:rsid w:val="00727718"/>
    <w:rsid w:val="00727E41"/>
    <w:rsid w:val="00727F74"/>
    <w:rsid w:val="007303C8"/>
    <w:rsid w:val="007306A6"/>
    <w:rsid w:val="007318B3"/>
    <w:rsid w:val="00731A13"/>
    <w:rsid w:val="00731BEE"/>
    <w:rsid w:val="0073312C"/>
    <w:rsid w:val="00733441"/>
    <w:rsid w:val="0073357A"/>
    <w:rsid w:val="007336A8"/>
    <w:rsid w:val="00733D72"/>
    <w:rsid w:val="00733D81"/>
    <w:rsid w:val="00734D5F"/>
    <w:rsid w:val="00734E34"/>
    <w:rsid w:val="0073610C"/>
    <w:rsid w:val="00737C13"/>
    <w:rsid w:val="00737DCB"/>
    <w:rsid w:val="00740ACC"/>
    <w:rsid w:val="00740C0E"/>
    <w:rsid w:val="007414E6"/>
    <w:rsid w:val="007417F0"/>
    <w:rsid w:val="00743373"/>
    <w:rsid w:val="0074339E"/>
    <w:rsid w:val="0074385B"/>
    <w:rsid w:val="00744CDA"/>
    <w:rsid w:val="00745244"/>
    <w:rsid w:val="00745370"/>
    <w:rsid w:val="00745D66"/>
    <w:rsid w:val="007465EB"/>
    <w:rsid w:val="007468FF"/>
    <w:rsid w:val="00746E8B"/>
    <w:rsid w:val="00746FEA"/>
    <w:rsid w:val="007475E3"/>
    <w:rsid w:val="007477E1"/>
    <w:rsid w:val="007506BE"/>
    <w:rsid w:val="00750A00"/>
    <w:rsid w:val="007511CE"/>
    <w:rsid w:val="007523AF"/>
    <w:rsid w:val="007527A9"/>
    <w:rsid w:val="00752806"/>
    <w:rsid w:val="00752E4F"/>
    <w:rsid w:val="00752FC7"/>
    <w:rsid w:val="00753AA1"/>
    <w:rsid w:val="007543E3"/>
    <w:rsid w:val="00754E91"/>
    <w:rsid w:val="00755A63"/>
    <w:rsid w:val="00755BF8"/>
    <w:rsid w:val="0075639C"/>
    <w:rsid w:val="0075641B"/>
    <w:rsid w:val="00756FAF"/>
    <w:rsid w:val="00757752"/>
    <w:rsid w:val="00757EE9"/>
    <w:rsid w:val="00760936"/>
    <w:rsid w:val="00761C71"/>
    <w:rsid w:val="00762331"/>
    <w:rsid w:val="0076326C"/>
    <w:rsid w:val="007634D3"/>
    <w:rsid w:val="0076383B"/>
    <w:rsid w:val="00764379"/>
    <w:rsid w:val="00764996"/>
    <w:rsid w:val="0076592C"/>
    <w:rsid w:val="00765A83"/>
    <w:rsid w:val="0076625F"/>
    <w:rsid w:val="00766A5E"/>
    <w:rsid w:val="007676EC"/>
    <w:rsid w:val="00770BF4"/>
    <w:rsid w:val="007714E4"/>
    <w:rsid w:val="00771FE9"/>
    <w:rsid w:val="007725A5"/>
    <w:rsid w:val="007725C5"/>
    <w:rsid w:val="00773E61"/>
    <w:rsid w:val="00774182"/>
    <w:rsid w:val="00774CDC"/>
    <w:rsid w:val="00775635"/>
    <w:rsid w:val="007756B8"/>
    <w:rsid w:val="00775722"/>
    <w:rsid w:val="00775783"/>
    <w:rsid w:val="00775ECD"/>
    <w:rsid w:val="00775F64"/>
    <w:rsid w:val="00776109"/>
    <w:rsid w:val="00776C7C"/>
    <w:rsid w:val="007772F5"/>
    <w:rsid w:val="00780A0A"/>
    <w:rsid w:val="00780B08"/>
    <w:rsid w:val="0078176E"/>
    <w:rsid w:val="0078179D"/>
    <w:rsid w:val="00781CFB"/>
    <w:rsid w:val="00782E9D"/>
    <w:rsid w:val="00783048"/>
    <w:rsid w:val="00783298"/>
    <w:rsid w:val="007838E6"/>
    <w:rsid w:val="00783A56"/>
    <w:rsid w:val="00783FE5"/>
    <w:rsid w:val="007842DE"/>
    <w:rsid w:val="007848A8"/>
    <w:rsid w:val="00784CB0"/>
    <w:rsid w:val="00784D81"/>
    <w:rsid w:val="007856F6"/>
    <w:rsid w:val="00785DD0"/>
    <w:rsid w:val="0078624C"/>
    <w:rsid w:val="00786568"/>
    <w:rsid w:val="00786B00"/>
    <w:rsid w:val="00786CE1"/>
    <w:rsid w:val="00786F0B"/>
    <w:rsid w:val="00787B81"/>
    <w:rsid w:val="00787C83"/>
    <w:rsid w:val="00790021"/>
    <w:rsid w:val="00790D0A"/>
    <w:rsid w:val="00790F5B"/>
    <w:rsid w:val="00792325"/>
    <w:rsid w:val="0079362A"/>
    <w:rsid w:val="00793F3E"/>
    <w:rsid w:val="007950D3"/>
    <w:rsid w:val="00796B9D"/>
    <w:rsid w:val="00797CD6"/>
    <w:rsid w:val="007A090A"/>
    <w:rsid w:val="007A0CEF"/>
    <w:rsid w:val="007A0E0A"/>
    <w:rsid w:val="007A0F8F"/>
    <w:rsid w:val="007A150C"/>
    <w:rsid w:val="007A2D81"/>
    <w:rsid w:val="007A3FFB"/>
    <w:rsid w:val="007A48D5"/>
    <w:rsid w:val="007A5015"/>
    <w:rsid w:val="007A5BC1"/>
    <w:rsid w:val="007A67CC"/>
    <w:rsid w:val="007A73C8"/>
    <w:rsid w:val="007A79B4"/>
    <w:rsid w:val="007B0E67"/>
    <w:rsid w:val="007B0E95"/>
    <w:rsid w:val="007B1811"/>
    <w:rsid w:val="007B227A"/>
    <w:rsid w:val="007B29EE"/>
    <w:rsid w:val="007B2E5A"/>
    <w:rsid w:val="007B2ED0"/>
    <w:rsid w:val="007B3024"/>
    <w:rsid w:val="007B3B33"/>
    <w:rsid w:val="007B4032"/>
    <w:rsid w:val="007B4568"/>
    <w:rsid w:val="007B476B"/>
    <w:rsid w:val="007B62DF"/>
    <w:rsid w:val="007B64EC"/>
    <w:rsid w:val="007B6A28"/>
    <w:rsid w:val="007B6DA6"/>
    <w:rsid w:val="007B6F9B"/>
    <w:rsid w:val="007B704F"/>
    <w:rsid w:val="007B7D63"/>
    <w:rsid w:val="007C0DA8"/>
    <w:rsid w:val="007C0F6E"/>
    <w:rsid w:val="007C1F3D"/>
    <w:rsid w:val="007C2194"/>
    <w:rsid w:val="007C2604"/>
    <w:rsid w:val="007C2D95"/>
    <w:rsid w:val="007C36A5"/>
    <w:rsid w:val="007C40FA"/>
    <w:rsid w:val="007C41DB"/>
    <w:rsid w:val="007C46D3"/>
    <w:rsid w:val="007C4A08"/>
    <w:rsid w:val="007C4B75"/>
    <w:rsid w:val="007C4BBB"/>
    <w:rsid w:val="007C4C55"/>
    <w:rsid w:val="007C4CA1"/>
    <w:rsid w:val="007C5680"/>
    <w:rsid w:val="007C690E"/>
    <w:rsid w:val="007C729B"/>
    <w:rsid w:val="007D0514"/>
    <w:rsid w:val="007D11A5"/>
    <w:rsid w:val="007D11EE"/>
    <w:rsid w:val="007D1C61"/>
    <w:rsid w:val="007D2B23"/>
    <w:rsid w:val="007D2CCD"/>
    <w:rsid w:val="007D5979"/>
    <w:rsid w:val="007D608A"/>
    <w:rsid w:val="007D73DA"/>
    <w:rsid w:val="007D7848"/>
    <w:rsid w:val="007E0074"/>
    <w:rsid w:val="007E03DF"/>
    <w:rsid w:val="007E0E0C"/>
    <w:rsid w:val="007E2250"/>
    <w:rsid w:val="007E2EDC"/>
    <w:rsid w:val="007E3BA0"/>
    <w:rsid w:val="007E4987"/>
    <w:rsid w:val="007E5E83"/>
    <w:rsid w:val="007E5F73"/>
    <w:rsid w:val="007E6122"/>
    <w:rsid w:val="007E6DC5"/>
    <w:rsid w:val="007E75B4"/>
    <w:rsid w:val="007E76D9"/>
    <w:rsid w:val="007F15A1"/>
    <w:rsid w:val="007F17E8"/>
    <w:rsid w:val="007F2B47"/>
    <w:rsid w:val="007F3424"/>
    <w:rsid w:val="007F4636"/>
    <w:rsid w:val="007F4824"/>
    <w:rsid w:val="007F4AC6"/>
    <w:rsid w:val="007F4C35"/>
    <w:rsid w:val="007F52C9"/>
    <w:rsid w:val="007F65C3"/>
    <w:rsid w:val="007F70A3"/>
    <w:rsid w:val="007F7B5B"/>
    <w:rsid w:val="00800CAC"/>
    <w:rsid w:val="0080106D"/>
    <w:rsid w:val="00801889"/>
    <w:rsid w:val="00803448"/>
    <w:rsid w:val="00803FEE"/>
    <w:rsid w:val="00804AFF"/>
    <w:rsid w:val="00804B6A"/>
    <w:rsid w:val="00804C9F"/>
    <w:rsid w:val="0080553B"/>
    <w:rsid w:val="00805BF9"/>
    <w:rsid w:val="00807462"/>
    <w:rsid w:val="008075AC"/>
    <w:rsid w:val="0081048E"/>
    <w:rsid w:val="00810E94"/>
    <w:rsid w:val="00810F19"/>
    <w:rsid w:val="00811588"/>
    <w:rsid w:val="00811E0A"/>
    <w:rsid w:val="00811ED6"/>
    <w:rsid w:val="008123D0"/>
    <w:rsid w:val="00812885"/>
    <w:rsid w:val="00812F29"/>
    <w:rsid w:val="00813043"/>
    <w:rsid w:val="008133DC"/>
    <w:rsid w:val="0081341F"/>
    <w:rsid w:val="008156E7"/>
    <w:rsid w:val="00815E20"/>
    <w:rsid w:val="00816C87"/>
    <w:rsid w:val="00816D44"/>
    <w:rsid w:val="00816DF7"/>
    <w:rsid w:val="008176A9"/>
    <w:rsid w:val="00817C27"/>
    <w:rsid w:val="00817C54"/>
    <w:rsid w:val="008205F2"/>
    <w:rsid w:val="00820BE2"/>
    <w:rsid w:val="0082146D"/>
    <w:rsid w:val="00821FFB"/>
    <w:rsid w:val="008223F4"/>
    <w:rsid w:val="00822689"/>
    <w:rsid w:val="00822771"/>
    <w:rsid w:val="00822B44"/>
    <w:rsid w:val="00822FEE"/>
    <w:rsid w:val="00823C6B"/>
    <w:rsid w:val="00823CA6"/>
    <w:rsid w:val="00824081"/>
    <w:rsid w:val="008240F6"/>
    <w:rsid w:val="00824548"/>
    <w:rsid w:val="0082481B"/>
    <w:rsid w:val="00825393"/>
    <w:rsid w:val="00825ACF"/>
    <w:rsid w:val="00825BBB"/>
    <w:rsid w:val="008260E4"/>
    <w:rsid w:val="008260FD"/>
    <w:rsid w:val="00826292"/>
    <w:rsid w:val="00826C60"/>
    <w:rsid w:val="00826CD7"/>
    <w:rsid w:val="00827743"/>
    <w:rsid w:val="0083082C"/>
    <w:rsid w:val="00830C67"/>
    <w:rsid w:val="00830D3D"/>
    <w:rsid w:val="00831844"/>
    <w:rsid w:val="00831DB5"/>
    <w:rsid w:val="0083213D"/>
    <w:rsid w:val="00832A40"/>
    <w:rsid w:val="00832A8D"/>
    <w:rsid w:val="00832C7A"/>
    <w:rsid w:val="00832F78"/>
    <w:rsid w:val="0083336A"/>
    <w:rsid w:val="0083378E"/>
    <w:rsid w:val="00833813"/>
    <w:rsid w:val="008339F3"/>
    <w:rsid w:val="00833BD6"/>
    <w:rsid w:val="008343DF"/>
    <w:rsid w:val="00834C7B"/>
    <w:rsid w:val="00834DCE"/>
    <w:rsid w:val="00835250"/>
    <w:rsid w:val="00835877"/>
    <w:rsid w:val="008366FA"/>
    <w:rsid w:val="00836F9A"/>
    <w:rsid w:val="008370A1"/>
    <w:rsid w:val="00837C39"/>
    <w:rsid w:val="00837D6F"/>
    <w:rsid w:val="00837DBE"/>
    <w:rsid w:val="00841147"/>
    <w:rsid w:val="0084145A"/>
    <w:rsid w:val="0084181C"/>
    <w:rsid w:val="0084295A"/>
    <w:rsid w:val="008429FC"/>
    <w:rsid w:val="00843A7B"/>
    <w:rsid w:val="00843C71"/>
    <w:rsid w:val="00844325"/>
    <w:rsid w:val="0084433E"/>
    <w:rsid w:val="00844F1A"/>
    <w:rsid w:val="008454F1"/>
    <w:rsid w:val="00845819"/>
    <w:rsid w:val="0084584B"/>
    <w:rsid w:val="0084603B"/>
    <w:rsid w:val="00846451"/>
    <w:rsid w:val="00850C2E"/>
    <w:rsid w:val="00850CDC"/>
    <w:rsid w:val="008510BB"/>
    <w:rsid w:val="008513E6"/>
    <w:rsid w:val="008518D9"/>
    <w:rsid w:val="00851E88"/>
    <w:rsid w:val="008523F1"/>
    <w:rsid w:val="008526C1"/>
    <w:rsid w:val="008526CA"/>
    <w:rsid w:val="00852996"/>
    <w:rsid w:val="00853217"/>
    <w:rsid w:val="008533BD"/>
    <w:rsid w:val="00853D99"/>
    <w:rsid w:val="00854D1B"/>
    <w:rsid w:val="008551E1"/>
    <w:rsid w:val="00855CE4"/>
    <w:rsid w:val="00855CF1"/>
    <w:rsid w:val="008562AA"/>
    <w:rsid w:val="00856692"/>
    <w:rsid w:val="0085695E"/>
    <w:rsid w:val="008575B5"/>
    <w:rsid w:val="00857A26"/>
    <w:rsid w:val="00857BA8"/>
    <w:rsid w:val="00857FEF"/>
    <w:rsid w:val="00860093"/>
    <w:rsid w:val="008603E1"/>
    <w:rsid w:val="008606F6"/>
    <w:rsid w:val="00860F68"/>
    <w:rsid w:val="00861FF5"/>
    <w:rsid w:val="00862555"/>
    <w:rsid w:val="00862898"/>
    <w:rsid w:val="00862B02"/>
    <w:rsid w:val="00862BFF"/>
    <w:rsid w:val="00863A11"/>
    <w:rsid w:val="00864543"/>
    <w:rsid w:val="008645CB"/>
    <w:rsid w:val="00865327"/>
    <w:rsid w:val="00865450"/>
    <w:rsid w:val="0086571E"/>
    <w:rsid w:val="00865E5A"/>
    <w:rsid w:val="0086656E"/>
    <w:rsid w:val="00867004"/>
    <w:rsid w:val="00867302"/>
    <w:rsid w:val="00870571"/>
    <w:rsid w:val="00870A15"/>
    <w:rsid w:val="00870CCA"/>
    <w:rsid w:val="00871A06"/>
    <w:rsid w:val="00871B42"/>
    <w:rsid w:val="008727C6"/>
    <w:rsid w:val="00872B52"/>
    <w:rsid w:val="008734BD"/>
    <w:rsid w:val="00873EFF"/>
    <w:rsid w:val="0087433D"/>
    <w:rsid w:val="008743BC"/>
    <w:rsid w:val="008744D8"/>
    <w:rsid w:val="00875A46"/>
    <w:rsid w:val="00876023"/>
    <w:rsid w:val="008761C9"/>
    <w:rsid w:val="00876BD8"/>
    <w:rsid w:val="00876D02"/>
    <w:rsid w:val="00877AF5"/>
    <w:rsid w:val="00877C0A"/>
    <w:rsid w:val="00877C46"/>
    <w:rsid w:val="00877EBC"/>
    <w:rsid w:val="008802B0"/>
    <w:rsid w:val="00880B62"/>
    <w:rsid w:val="00880D20"/>
    <w:rsid w:val="008817E3"/>
    <w:rsid w:val="00881CB2"/>
    <w:rsid w:val="00882F2B"/>
    <w:rsid w:val="00883509"/>
    <w:rsid w:val="008837A9"/>
    <w:rsid w:val="00884382"/>
    <w:rsid w:val="00884E24"/>
    <w:rsid w:val="00884E7B"/>
    <w:rsid w:val="00885B77"/>
    <w:rsid w:val="00885C4F"/>
    <w:rsid w:val="0088665B"/>
    <w:rsid w:val="00886B31"/>
    <w:rsid w:val="00886D22"/>
    <w:rsid w:val="00886F5A"/>
    <w:rsid w:val="00887D34"/>
    <w:rsid w:val="00890384"/>
    <w:rsid w:val="00891485"/>
    <w:rsid w:val="00891F6F"/>
    <w:rsid w:val="008923E8"/>
    <w:rsid w:val="00892DE1"/>
    <w:rsid w:val="008930FB"/>
    <w:rsid w:val="008936FF"/>
    <w:rsid w:val="00894315"/>
    <w:rsid w:val="008943ED"/>
    <w:rsid w:val="00894EE5"/>
    <w:rsid w:val="00895260"/>
    <w:rsid w:val="00895D42"/>
    <w:rsid w:val="008962EC"/>
    <w:rsid w:val="00896C6A"/>
    <w:rsid w:val="00897086"/>
    <w:rsid w:val="00897654"/>
    <w:rsid w:val="00897EF4"/>
    <w:rsid w:val="00897FA6"/>
    <w:rsid w:val="008A0010"/>
    <w:rsid w:val="008A002B"/>
    <w:rsid w:val="008A1B8A"/>
    <w:rsid w:val="008A212C"/>
    <w:rsid w:val="008A2AF9"/>
    <w:rsid w:val="008A4216"/>
    <w:rsid w:val="008A4AC7"/>
    <w:rsid w:val="008A5080"/>
    <w:rsid w:val="008A529D"/>
    <w:rsid w:val="008A553B"/>
    <w:rsid w:val="008A5C24"/>
    <w:rsid w:val="008A5D9D"/>
    <w:rsid w:val="008A5E69"/>
    <w:rsid w:val="008A640F"/>
    <w:rsid w:val="008B00A0"/>
    <w:rsid w:val="008B0236"/>
    <w:rsid w:val="008B04DE"/>
    <w:rsid w:val="008B05F5"/>
    <w:rsid w:val="008B0ABD"/>
    <w:rsid w:val="008B20FA"/>
    <w:rsid w:val="008B21EB"/>
    <w:rsid w:val="008B535E"/>
    <w:rsid w:val="008B7A75"/>
    <w:rsid w:val="008B7EA9"/>
    <w:rsid w:val="008C0EE1"/>
    <w:rsid w:val="008C191B"/>
    <w:rsid w:val="008C1ADA"/>
    <w:rsid w:val="008C1CE4"/>
    <w:rsid w:val="008C2082"/>
    <w:rsid w:val="008C4816"/>
    <w:rsid w:val="008C5090"/>
    <w:rsid w:val="008C589F"/>
    <w:rsid w:val="008C5B29"/>
    <w:rsid w:val="008C5B78"/>
    <w:rsid w:val="008C5BB1"/>
    <w:rsid w:val="008C66D2"/>
    <w:rsid w:val="008C67DF"/>
    <w:rsid w:val="008C69E9"/>
    <w:rsid w:val="008D0222"/>
    <w:rsid w:val="008D0FAA"/>
    <w:rsid w:val="008D1A23"/>
    <w:rsid w:val="008D2242"/>
    <w:rsid w:val="008D2497"/>
    <w:rsid w:val="008D27ED"/>
    <w:rsid w:val="008D3488"/>
    <w:rsid w:val="008D4C39"/>
    <w:rsid w:val="008D6064"/>
    <w:rsid w:val="008D685A"/>
    <w:rsid w:val="008D6AA3"/>
    <w:rsid w:val="008D6FFE"/>
    <w:rsid w:val="008D70A0"/>
    <w:rsid w:val="008D70B6"/>
    <w:rsid w:val="008D7B54"/>
    <w:rsid w:val="008D7F23"/>
    <w:rsid w:val="008E0579"/>
    <w:rsid w:val="008E169A"/>
    <w:rsid w:val="008E1CC1"/>
    <w:rsid w:val="008E2B9C"/>
    <w:rsid w:val="008E2EFC"/>
    <w:rsid w:val="008E2F1B"/>
    <w:rsid w:val="008E332E"/>
    <w:rsid w:val="008E3499"/>
    <w:rsid w:val="008E3EC5"/>
    <w:rsid w:val="008E41CA"/>
    <w:rsid w:val="008E45F6"/>
    <w:rsid w:val="008E4B66"/>
    <w:rsid w:val="008E4BCC"/>
    <w:rsid w:val="008E4CB7"/>
    <w:rsid w:val="008E5AC6"/>
    <w:rsid w:val="008E5D3B"/>
    <w:rsid w:val="008E5F8A"/>
    <w:rsid w:val="008E6C8A"/>
    <w:rsid w:val="008E6E29"/>
    <w:rsid w:val="008E73B7"/>
    <w:rsid w:val="008E75BC"/>
    <w:rsid w:val="008E75DC"/>
    <w:rsid w:val="008F0267"/>
    <w:rsid w:val="008F0364"/>
    <w:rsid w:val="008F0F5E"/>
    <w:rsid w:val="008F0FD1"/>
    <w:rsid w:val="008F1470"/>
    <w:rsid w:val="008F2244"/>
    <w:rsid w:val="008F2C39"/>
    <w:rsid w:val="008F2E13"/>
    <w:rsid w:val="008F2EDA"/>
    <w:rsid w:val="008F4091"/>
    <w:rsid w:val="008F4133"/>
    <w:rsid w:val="008F4A16"/>
    <w:rsid w:val="008F4DE3"/>
    <w:rsid w:val="008F53C7"/>
    <w:rsid w:val="008F5413"/>
    <w:rsid w:val="008F5D0E"/>
    <w:rsid w:val="008F6112"/>
    <w:rsid w:val="008F62F4"/>
    <w:rsid w:val="008F70EA"/>
    <w:rsid w:val="0090020F"/>
    <w:rsid w:val="009010B5"/>
    <w:rsid w:val="009010F2"/>
    <w:rsid w:val="00901303"/>
    <w:rsid w:val="00902383"/>
    <w:rsid w:val="00902D53"/>
    <w:rsid w:val="00903A63"/>
    <w:rsid w:val="00903DEA"/>
    <w:rsid w:val="009043A8"/>
    <w:rsid w:val="0090447C"/>
    <w:rsid w:val="009045E2"/>
    <w:rsid w:val="00904B4B"/>
    <w:rsid w:val="009050D9"/>
    <w:rsid w:val="009054CF"/>
    <w:rsid w:val="009056D1"/>
    <w:rsid w:val="00905BC5"/>
    <w:rsid w:val="00906DD8"/>
    <w:rsid w:val="00906EEC"/>
    <w:rsid w:val="009072A8"/>
    <w:rsid w:val="0091017F"/>
    <w:rsid w:val="00910B6B"/>
    <w:rsid w:val="0091114E"/>
    <w:rsid w:val="00911839"/>
    <w:rsid w:val="00911CB0"/>
    <w:rsid w:val="00911E07"/>
    <w:rsid w:val="009122B6"/>
    <w:rsid w:val="00912E0F"/>
    <w:rsid w:val="009133E1"/>
    <w:rsid w:val="00913615"/>
    <w:rsid w:val="0091414A"/>
    <w:rsid w:val="009144A7"/>
    <w:rsid w:val="00914B0A"/>
    <w:rsid w:val="00914C9A"/>
    <w:rsid w:val="0091506A"/>
    <w:rsid w:val="00915DFE"/>
    <w:rsid w:val="00916EA0"/>
    <w:rsid w:val="00917533"/>
    <w:rsid w:val="0092090A"/>
    <w:rsid w:val="00920A2D"/>
    <w:rsid w:val="00920CF7"/>
    <w:rsid w:val="00921B6A"/>
    <w:rsid w:val="009233AB"/>
    <w:rsid w:val="00923689"/>
    <w:rsid w:val="00924266"/>
    <w:rsid w:val="009270E9"/>
    <w:rsid w:val="0092711E"/>
    <w:rsid w:val="00927375"/>
    <w:rsid w:val="00931712"/>
    <w:rsid w:val="00932A15"/>
    <w:rsid w:val="0093317E"/>
    <w:rsid w:val="0093379C"/>
    <w:rsid w:val="00933EF8"/>
    <w:rsid w:val="00934EE7"/>
    <w:rsid w:val="00935057"/>
    <w:rsid w:val="00935684"/>
    <w:rsid w:val="009359E1"/>
    <w:rsid w:val="0093795F"/>
    <w:rsid w:val="009405E0"/>
    <w:rsid w:val="0094072F"/>
    <w:rsid w:val="009410AA"/>
    <w:rsid w:val="0094201D"/>
    <w:rsid w:val="00942586"/>
    <w:rsid w:val="00944481"/>
    <w:rsid w:val="009446F5"/>
    <w:rsid w:val="00944CB7"/>
    <w:rsid w:val="00945421"/>
    <w:rsid w:val="0094566D"/>
    <w:rsid w:val="00945C47"/>
    <w:rsid w:val="00946225"/>
    <w:rsid w:val="00946349"/>
    <w:rsid w:val="00946640"/>
    <w:rsid w:val="009475F9"/>
    <w:rsid w:val="0095007C"/>
    <w:rsid w:val="00950123"/>
    <w:rsid w:val="00950E3C"/>
    <w:rsid w:val="00950F6C"/>
    <w:rsid w:val="00951692"/>
    <w:rsid w:val="00952A69"/>
    <w:rsid w:val="009534BC"/>
    <w:rsid w:val="00953C67"/>
    <w:rsid w:val="00954746"/>
    <w:rsid w:val="0095500E"/>
    <w:rsid w:val="00955991"/>
    <w:rsid w:val="0095661E"/>
    <w:rsid w:val="00956958"/>
    <w:rsid w:val="00956BBB"/>
    <w:rsid w:val="00957C0F"/>
    <w:rsid w:val="00957CE4"/>
    <w:rsid w:val="009601ED"/>
    <w:rsid w:val="00960281"/>
    <w:rsid w:val="00961545"/>
    <w:rsid w:val="00961559"/>
    <w:rsid w:val="00961EDE"/>
    <w:rsid w:val="00962ED4"/>
    <w:rsid w:val="00963335"/>
    <w:rsid w:val="00963E98"/>
    <w:rsid w:val="00966792"/>
    <w:rsid w:val="0096680C"/>
    <w:rsid w:val="00966E35"/>
    <w:rsid w:val="00967789"/>
    <w:rsid w:val="00967D59"/>
    <w:rsid w:val="00970D6B"/>
    <w:rsid w:val="009714EF"/>
    <w:rsid w:val="009716B8"/>
    <w:rsid w:val="00971BA9"/>
    <w:rsid w:val="00972070"/>
    <w:rsid w:val="0097281D"/>
    <w:rsid w:val="00972C2A"/>
    <w:rsid w:val="00973A58"/>
    <w:rsid w:val="0097553B"/>
    <w:rsid w:val="00975B66"/>
    <w:rsid w:val="00975BB2"/>
    <w:rsid w:val="00976653"/>
    <w:rsid w:val="009768C2"/>
    <w:rsid w:val="0097720E"/>
    <w:rsid w:val="00980AD3"/>
    <w:rsid w:val="00981079"/>
    <w:rsid w:val="0098180A"/>
    <w:rsid w:val="0098187F"/>
    <w:rsid w:val="00981EFA"/>
    <w:rsid w:val="00982711"/>
    <w:rsid w:val="009827B8"/>
    <w:rsid w:val="00983707"/>
    <w:rsid w:val="009839E5"/>
    <w:rsid w:val="00983F37"/>
    <w:rsid w:val="0098441B"/>
    <w:rsid w:val="0098451C"/>
    <w:rsid w:val="00985B57"/>
    <w:rsid w:val="0098630E"/>
    <w:rsid w:val="0098645A"/>
    <w:rsid w:val="00987276"/>
    <w:rsid w:val="00987A1F"/>
    <w:rsid w:val="00987F84"/>
    <w:rsid w:val="009901CA"/>
    <w:rsid w:val="00990E8D"/>
    <w:rsid w:val="00993473"/>
    <w:rsid w:val="00993D70"/>
    <w:rsid w:val="00993E8C"/>
    <w:rsid w:val="00994521"/>
    <w:rsid w:val="00994C2F"/>
    <w:rsid w:val="00995148"/>
    <w:rsid w:val="00996BDA"/>
    <w:rsid w:val="00996CA3"/>
    <w:rsid w:val="0099737E"/>
    <w:rsid w:val="00997959"/>
    <w:rsid w:val="009A1446"/>
    <w:rsid w:val="009A187D"/>
    <w:rsid w:val="009A18CF"/>
    <w:rsid w:val="009A1A00"/>
    <w:rsid w:val="009A242E"/>
    <w:rsid w:val="009A27C4"/>
    <w:rsid w:val="009A2A1F"/>
    <w:rsid w:val="009A2EEF"/>
    <w:rsid w:val="009A3333"/>
    <w:rsid w:val="009A3522"/>
    <w:rsid w:val="009A35BA"/>
    <w:rsid w:val="009A35FB"/>
    <w:rsid w:val="009A4A19"/>
    <w:rsid w:val="009A4A99"/>
    <w:rsid w:val="009A55C3"/>
    <w:rsid w:val="009A562C"/>
    <w:rsid w:val="009A5CC1"/>
    <w:rsid w:val="009A6CF0"/>
    <w:rsid w:val="009A6FB9"/>
    <w:rsid w:val="009A7316"/>
    <w:rsid w:val="009A743E"/>
    <w:rsid w:val="009A7560"/>
    <w:rsid w:val="009A7D88"/>
    <w:rsid w:val="009A7FE6"/>
    <w:rsid w:val="009B083A"/>
    <w:rsid w:val="009B20B1"/>
    <w:rsid w:val="009B21A1"/>
    <w:rsid w:val="009B27B6"/>
    <w:rsid w:val="009B2991"/>
    <w:rsid w:val="009B2EDD"/>
    <w:rsid w:val="009B31C3"/>
    <w:rsid w:val="009B3D72"/>
    <w:rsid w:val="009B3DCC"/>
    <w:rsid w:val="009B4A1F"/>
    <w:rsid w:val="009B50B0"/>
    <w:rsid w:val="009B5143"/>
    <w:rsid w:val="009B549F"/>
    <w:rsid w:val="009B552E"/>
    <w:rsid w:val="009B56A6"/>
    <w:rsid w:val="009B5D28"/>
    <w:rsid w:val="009B72CD"/>
    <w:rsid w:val="009B7464"/>
    <w:rsid w:val="009B7576"/>
    <w:rsid w:val="009B7956"/>
    <w:rsid w:val="009B7B65"/>
    <w:rsid w:val="009C02E3"/>
    <w:rsid w:val="009C03D9"/>
    <w:rsid w:val="009C03E2"/>
    <w:rsid w:val="009C04CE"/>
    <w:rsid w:val="009C09FD"/>
    <w:rsid w:val="009C1230"/>
    <w:rsid w:val="009C12D2"/>
    <w:rsid w:val="009C1C3B"/>
    <w:rsid w:val="009C245F"/>
    <w:rsid w:val="009C2882"/>
    <w:rsid w:val="009C2D52"/>
    <w:rsid w:val="009C2F95"/>
    <w:rsid w:val="009C3749"/>
    <w:rsid w:val="009C3979"/>
    <w:rsid w:val="009C3A52"/>
    <w:rsid w:val="009C3BF3"/>
    <w:rsid w:val="009C3C8A"/>
    <w:rsid w:val="009C41C8"/>
    <w:rsid w:val="009C423A"/>
    <w:rsid w:val="009C55A3"/>
    <w:rsid w:val="009C5D44"/>
    <w:rsid w:val="009C7707"/>
    <w:rsid w:val="009C7B48"/>
    <w:rsid w:val="009D1550"/>
    <w:rsid w:val="009D25EC"/>
    <w:rsid w:val="009D274C"/>
    <w:rsid w:val="009D28C2"/>
    <w:rsid w:val="009D2B48"/>
    <w:rsid w:val="009D407A"/>
    <w:rsid w:val="009D4832"/>
    <w:rsid w:val="009D4BA7"/>
    <w:rsid w:val="009D4D7F"/>
    <w:rsid w:val="009D550A"/>
    <w:rsid w:val="009D56CF"/>
    <w:rsid w:val="009D6172"/>
    <w:rsid w:val="009D6C5E"/>
    <w:rsid w:val="009D6C90"/>
    <w:rsid w:val="009D700A"/>
    <w:rsid w:val="009E045F"/>
    <w:rsid w:val="009E058A"/>
    <w:rsid w:val="009E0ACD"/>
    <w:rsid w:val="009E1006"/>
    <w:rsid w:val="009E13AC"/>
    <w:rsid w:val="009E183A"/>
    <w:rsid w:val="009E18AE"/>
    <w:rsid w:val="009E1D4B"/>
    <w:rsid w:val="009E303D"/>
    <w:rsid w:val="009E3BFF"/>
    <w:rsid w:val="009E3C8F"/>
    <w:rsid w:val="009E45AA"/>
    <w:rsid w:val="009E4B58"/>
    <w:rsid w:val="009E5660"/>
    <w:rsid w:val="009E5C17"/>
    <w:rsid w:val="009E5C66"/>
    <w:rsid w:val="009E6A83"/>
    <w:rsid w:val="009E72F4"/>
    <w:rsid w:val="009E783F"/>
    <w:rsid w:val="009F072A"/>
    <w:rsid w:val="009F077B"/>
    <w:rsid w:val="009F181C"/>
    <w:rsid w:val="009F1A2A"/>
    <w:rsid w:val="009F261F"/>
    <w:rsid w:val="009F34F1"/>
    <w:rsid w:val="009F36B1"/>
    <w:rsid w:val="009F379F"/>
    <w:rsid w:val="009F3BD8"/>
    <w:rsid w:val="009F3F7A"/>
    <w:rsid w:val="009F4A3B"/>
    <w:rsid w:val="009F660F"/>
    <w:rsid w:val="009F6781"/>
    <w:rsid w:val="009F6CFF"/>
    <w:rsid w:val="00A00731"/>
    <w:rsid w:val="00A01F36"/>
    <w:rsid w:val="00A0212B"/>
    <w:rsid w:val="00A023A9"/>
    <w:rsid w:val="00A02905"/>
    <w:rsid w:val="00A036D5"/>
    <w:rsid w:val="00A03865"/>
    <w:rsid w:val="00A041D0"/>
    <w:rsid w:val="00A0447C"/>
    <w:rsid w:val="00A04955"/>
    <w:rsid w:val="00A049B3"/>
    <w:rsid w:val="00A05D3D"/>
    <w:rsid w:val="00A0604B"/>
    <w:rsid w:val="00A0615E"/>
    <w:rsid w:val="00A06492"/>
    <w:rsid w:val="00A065B9"/>
    <w:rsid w:val="00A06BF6"/>
    <w:rsid w:val="00A07436"/>
    <w:rsid w:val="00A07B76"/>
    <w:rsid w:val="00A100D1"/>
    <w:rsid w:val="00A10351"/>
    <w:rsid w:val="00A10E6A"/>
    <w:rsid w:val="00A114B6"/>
    <w:rsid w:val="00A11555"/>
    <w:rsid w:val="00A11FE0"/>
    <w:rsid w:val="00A1217A"/>
    <w:rsid w:val="00A129AB"/>
    <w:rsid w:val="00A1324F"/>
    <w:rsid w:val="00A13D53"/>
    <w:rsid w:val="00A14064"/>
    <w:rsid w:val="00A14DEC"/>
    <w:rsid w:val="00A15198"/>
    <w:rsid w:val="00A1538F"/>
    <w:rsid w:val="00A15395"/>
    <w:rsid w:val="00A15C52"/>
    <w:rsid w:val="00A16052"/>
    <w:rsid w:val="00A16951"/>
    <w:rsid w:val="00A1766F"/>
    <w:rsid w:val="00A17777"/>
    <w:rsid w:val="00A179BC"/>
    <w:rsid w:val="00A17E05"/>
    <w:rsid w:val="00A20DD7"/>
    <w:rsid w:val="00A20F51"/>
    <w:rsid w:val="00A212F2"/>
    <w:rsid w:val="00A2195F"/>
    <w:rsid w:val="00A21D04"/>
    <w:rsid w:val="00A22D49"/>
    <w:rsid w:val="00A23334"/>
    <w:rsid w:val="00A23658"/>
    <w:rsid w:val="00A246DE"/>
    <w:rsid w:val="00A252CA"/>
    <w:rsid w:val="00A25843"/>
    <w:rsid w:val="00A25B5D"/>
    <w:rsid w:val="00A263E9"/>
    <w:rsid w:val="00A2677E"/>
    <w:rsid w:val="00A27568"/>
    <w:rsid w:val="00A276ED"/>
    <w:rsid w:val="00A27B7A"/>
    <w:rsid w:val="00A30AD7"/>
    <w:rsid w:val="00A30B3C"/>
    <w:rsid w:val="00A30F83"/>
    <w:rsid w:val="00A3162E"/>
    <w:rsid w:val="00A3169D"/>
    <w:rsid w:val="00A33073"/>
    <w:rsid w:val="00A34905"/>
    <w:rsid w:val="00A360D6"/>
    <w:rsid w:val="00A36893"/>
    <w:rsid w:val="00A36A5D"/>
    <w:rsid w:val="00A36B9C"/>
    <w:rsid w:val="00A3775D"/>
    <w:rsid w:val="00A40249"/>
    <w:rsid w:val="00A4095F"/>
    <w:rsid w:val="00A4142D"/>
    <w:rsid w:val="00A41D89"/>
    <w:rsid w:val="00A41E76"/>
    <w:rsid w:val="00A43999"/>
    <w:rsid w:val="00A4503B"/>
    <w:rsid w:val="00A451F9"/>
    <w:rsid w:val="00A45768"/>
    <w:rsid w:val="00A46103"/>
    <w:rsid w:val="00A46F8D"/>
    <w:rsid w:val="00A47C9B"/>
    <w:rsid w:val="00A47E27"/>
    <w:rsid w:val="00A505DD"/>
    <w:rsid w:val="00A5112C"/>
    <w:rsid w:val="00A51975"/>
    <w:rsid w:val="00A52A28"/>
    <w:rsid w:val="00A53E3D"/>
    <w:rsid w:val="00A54270"/>
    <w:rsid w:val="00A544E2"/>
    <w:rsid w:val="00A549B8"/>
    <w:rsid w:val="00A55E99"/>
    <w:rsid w:val="00A566D2"/>
    <w:rsid w:val="00A5736E"/>
    <w:rsid w:val="00A57B7A"/>
    <w:rsid w:val="00A6139E"/>
    <w:rsid w:val="00A61721"/>
    <w:rsid w:val="00A61922"/>
    <w:rsid w:val="00A62268"/>
    <w:rsid w:val="00A62E43"/>
    <w:rsid w:val="00A637F0"/>
    <w:rsid w:val="00A63D71"/>
    <w:rsid w:val="00A652B2"/>
    <w:rsid w:val="00A6540C"/>
    <w:rsid w:val="00A659B3"/>
    <w:rsid w:val="00A661B0"/>
    <w:rsid w:val="00A66B01"/>
    <w:rsid w:val="00A676A5"/>
    <w:rsid w:val="00A67825"/>
    <w:rsid w:val="00A67F4F"/>
    <w:rsid w:val="00A709AB"/>
    <w:rsid w:val="00A70AF9"/>
    <w:rsid w:val="00A7159F"/>
    <w:rsid w:val="00A71673"/>
    <w:rsid w:val="00A718F4"/>
    <w:rsid w:val="00A719B2"/>
    <w:rsid w:val="00A71E15"/>
    <w:rsid w:val="00A71EF3"/>
    <w:rsid w:val="00A72034"/>
    <w:rsid w:val="00A7211C"/>
    <w:rsid w:val="00A72276"/>
    <w:rsid w:val="00A7311F"/>
    <w:rsid w:val="00A73495"/>
    <w:rsid w:val="00A73783"/>
    <w:rsid w:val="00A73D4C"/>
    <w:rsid w:val="00A7475D"/>
    <w:rsid w:val="00A7499E"/>
    <w:rsid w:val="00A75D6F"/>
    <w:rsid w:val="00A769DC"/>
    <w:rsid w:val="00A77ED1"/>
    <w:rsid w:val="00A80B0D"/>
    <w:rsid w:val="00A80ECA"/>
    <w:rsid w:val="00A82400"/>
    <w:rsid w:val="00A82AAD"/>
    <w:rsid w:val="00A837FF"/>
    <w:rsid w:val="00A8476D"/>
    <w:rsid w:val="00A85281"/>
    <w:rsid w:val="00A857FB"/>
    <w:rsid w:val="00A85E8E"/>
    <w:rsid w:val="00A86731"/>
    <w:rsid w:val="00A870D1"/>
    <w:rsid w:val="00A87242"/>
    <w:rsid w:val="00A87BDB"/>
    <w:rsid w:val="00A908EF"/>
    <w:rsid w:val="00A92526"/>
    <w:rsid w:val="00A926D8"/>
    <w:rsid w:val="00A929E6"/>
    <w:rsid w:val="00A92DCC"/>
    <w:rsid w:val="00A93297"/>
    <w:rsid w:val="00A936B6"/>
    <w:rsid w:val="00A9400C"/>
    <w:rsid w:val="00A95128"/>
    <w:rsid w:val="00A95E03"/>
    <w:rsid w:val="00A974B8"/>
    <w:rsid w:val="00A976C4"/>
    <w:rsid w:val="00A97AC2"/>
    <w:rsid w:val="00A97E80"/>
    <w:rsid w:val="00A97F6A"/>
    <w:rsid w:val="00AA0441"/>
    <w:rsid w:val="00AA2A98"/>
    <w:rsid w:val="00AA3472"/>
    <w:rsid w:val="00AA370E"/>
    <w:rsid w:val="00AA4023"/>
    <w:rsid w:val="00AA4BDA"/>
    <w:rsid w:val="00AA4DA8"/>
    <w:rsid w:val="00AA59C5"/>
    <w:rsid w:val="00AA5EAD"/>
    <w:rsid w:val="00AA672A"/>
    <w:rsid w:val="00AA68EB"/>
    <w:rsid w:val="00AA6F52"/>
    <w:rsid w:val="00AA7894"/>
    <w:rsid w:val="00AB0095"/>
    <w:rsid w:val="00AB0CFB"/>
    <w:rsid w:val="00AB0D84"/>
    <w:rsid w:val="00AB2537"/>
    <w:rsid w:val="00AB2666"/>
    <w:rsid w:val="00AB340A"/>
    <w:rsid w:val="00AB3832"/>
    <w:rsid w:val="00AB41A9"/>
    <w:rsid w:val="00AB4239"/>
    <w:rsid w:val="00AB4831"/>
    <w:rsid w:val="00AB50A3"/>
    <w:rsid w:val="00AB6679"/>
    <w:rsid w:val="00AB6EC8"/>
    <w:rsid w:val="00AB7B9C"/>
    <w:rsid w:val="00AC0169"/>
    <w:rsid w:val="00AC08E4"/>
    <w:rsid w:val="00AC18E5"/>
    <w:rsid w:val="00AC2374"/>
    <w:rsid w:val="00AC2620"/>
    <w:rsid w:val="00AC29BC"/>
    <w:rsid w:val="00AC4385"/>
    <w:rsid w:val="00AC47E3"/>
    <w:rsid w:val="00AC49ED"/>
    <w:rsid w:val="00AC53E0"/>
    <w:rsid w:val="00AC5424"/>
    <w:rsid w:val="00AC59D1"/>
    <w:rsid w:val="00AC650C"/>
    <w:rsid w:val="00AC6728"/>
    <w:rsid w:val="00AC6949"/>
    <w:rsid w:val="00AC6D7F"/>
    <w:rsid w:val="00AC6FC1"/>
    <w:rsid w:val="00AC7526"/>
    <w:rsid w:val="00AC7890"/>
    <w:rsid w:val="00AD01ED"/>
    <w:rsid w:val="00AD057F"/>
    <w:rsid w:val="00AD3C9F"/>
    <w:rsid w:val="00AD4E2B"/>
    <w:rsid w:val="00AD5111"/>
    <w:rsid w:val="00AD6320"/>
    <w:rsid w:val="00AD6CDA"/>
    <w:rsid w:val="00AD6EEC"/>
    <w:rsid w:val="00AD72AE"/>
    <w:rsid w:val="00AD7855"/>
    <w:rsid w:val="00AD79A1"/>
    <w:rsid w:val="00AE0259"/>
    <w:rsid w:val="00AE0360"/>
    <w:rsid w:val="00AE0999"/>
    <w:rsid w:val="00AE0A3F"/>
    <w:rsid w:val="00AE0D19"/>
    <w:rsid w:val="00AE0E67"/>
    <w:rsid w:val="00AE163E"/>
    <w:rsid w:val="00AE2D29"/>
    <w:rsid w:val="00AE3ADF"/>
    <w:rsid w:val="00AE414C"/>
    <w:rsid w:val="00AE44C7"/>
    <w:rsid w:val="00AE5ECB"/>
    <w:rsid w:val="00AE6375"/>
    <w:rsid w:val="00AE63CE"/>
    <w:rsid w:val="00AE6A4B"/>
    <w:rsid w:val="00AE6E4F"/>
    <w:rsid w:val="00AE7149"/>
    <w:rsid w:val="00AF0176"/>
    <w:rsid w:val="00AF0186"/>
    <w:rsid w:val="00AF0527"/>
    <w:rsid w:val="00AF06F0"/>
    <w:rsid w:val="00AF1199"/>
    <w:rsid w:val="00AF1271"/>
    <w:rsid w:val="00AF1C21"/>
    <w:rsid w:val="00AF24D5"/>
    <w:rsid w:val="00AF24DA"/>
    <w:rsid w:val="00AF2561"/>
    <w:rsid w:val="00AF2622"/>
    <w:rsid w:val="00AF26FA"/>
    <w:rsid w:val="00AF45F0"/>
    <w:rsid w:val="00AF4942"/>
    <w:rsid w:val="00AF537C"/>
    <w:rsid w:val="00AF690A"/>
    <w:rsid w:val="00AF7351"/>
    <w:rsid w:val="00AF738C"/>
    <w:rsid w:val="00AF7972"/>
    <w:rsid w:val="00AF7DBA"/>
    <w:rsid w:val="00B00C7D"/>
    <w:rsid w:val="00B00CD4"/>
    <w:rsid w:val="00B01A62"/>
    <w:rsid w:val="00B024CB"/>
    <w:rsid w:val="00B03053"/>
    <w:rsid w:val="00B04785"/>
    <w:rsid w:val="00B04BAE"/>
    <w:rsid w:val="00B065EE"/>
    <w:rsid w:val="00B0669F"/>
    <w:rsid w:val="00B06F5E"/>
    <w:rsid w:val="00B071D5"/>
    <w:rsid w:val="00B076FE"/>
    <w:rsid w:val="00B101DC"/>
    <w:rsid w:val="00B1084A"/>
    <w:rsid w:val="00B11E59"/>
    <w:rsid w:val="00B1264D"/>
    <w:rsid w:val="00B126B2"/>
    <w:rsid w:val="00B12A76"/>
    <w:rsid w:val="00B130CF"/>
    <w:rsid w:val="00B1454A"/>
    <w:rsid w:val="00B16B0E"/>
    <w:rsid w:val="00B17711"/>
    <w:rsid w:val="00B17978"/>
    <w:rsid w:val="00B17D79"/>
    <w:rsid w:val="00B20700"/>
    <w:rsid w:val="00B20F45"/>
    <w:rsid w:val="00B2135A"/>
    <w:rsid w:val="00B213C7"/>
    <w:rsid w:val="00B216F5"/>
    <w:rsid w:val="00B22E11"/>
    <w:rsid w:val="00B2320A"/>
    <w:rsid w:val="00B234D3"/>
    <w:rsid w:val="00B23B06"/>
    <w:rsid w:val="00B2421A"/>
    <w:rsid w:val="00B24E90"/>
    <w:rsid w:val="00B25591"/>
    <w:rsid w:val="00B2562C"/>
    <w:rsid w:val="00B256F7"/>
    <w:rsid w:val="00B25A9F"/>
    <w:rsid w:val="00B25BEB"/>
    <w:rsid w:val="00B26244"/>
    <w:rsid w:val="00B3066B"/>
    <w:rsid w:val="00B30726"/>
    <w:rsid w:val="00B31109"/>
    <w:rsid w:val="00B31E89"/>
    <w:rsid w:val="00B32198"/>
    <w:rsid w:val="00B32607"/>
    <w:rsid w:val="00B32A7E"/>
    <w:rsid w:val="00B32E87"/>
    <w:rsid w:val="00B33006"/>
    <w:rsid w:val="00B333F9"/>
    <w:rsid w:val="00B334B7"/>
    <w:rsid w:val="00B33A06"/>
    <w:rsid w:val="00B33D63"/>
    <w:rsid w:val="00B34D7A"/>
    <w:rsid w:val="00B355DE"/>
    <w:rsid w:val="00B3672B"/>
    <w:rsid w:val="00B36D56"/>
    <w:rsid w:val="00B36F89"/>
    <w:rsid w:val="00B36FB1"/>
    <w:rsid w:val="00B37052"/>
    <w:rsid w:val="00B3768F"/>
    <w:rsid w:val="00B3770F"/>
    <w:rsid w:val="00B4034A"/>
    <w:rsid w:val="00B406CB"/>
    <w:rsid w:val="00B408AF"/>
    <w:rsid w:val="00B40BA2"/>
    <w:rsid w:val="00B4113D"/>
    <w:rsid w:val="00B411CC"/>
    <w:rsid w:val="00B4153A"/>
    <w:rsid w:val="00B4187B"/>
    <w:rsid w:val="00B42158"/>
    <w:rsid w:val="00B4300E"/>
    <w:rsid w:val="00B43178"/>
    <w:rsid w:val="00B43319"/>
    <w:rsid w:val="00B43A14"/>
    <w:rsid w:val="00B440D5"/>
    <w:rsid w:val="00B44AAD"/>
    <w:rsid w:val="00B44E65"/>
    <w:rsid w:val="00B45480"/>
    <w:rsid w:val="00B45BDE"/>
    <w:rsid w:val="00B45C2B"/>
    <w:rsid w:val="00B46132"/>
    <w:rsid w:val="00B4662A"/>
    <w:rsid w:val="00B46B93"/>
    <w:rsid w:val="00B47203"/>
    <w:rsid w:val="00B47DF9"/>
    <w:rsid w:val="00B500E6"/>
    <w:rsid w:val="00B501A1"/>
    <w:rsid w:val="00B508DF"/>
    <w:rsid w:val="00B508F9"/>
    <w:rsid w:val="00B50A1F"/>
    <w:rsid w:val="00B51463"/>
    <w:rsid w:val="00B52355"/>
    <w:rsid w:val="00B5285E"/>
    <w:rsid w:val="00B53016"/>
    <w:rsid w:val="00B53488"/>
    <w:rsid w:val="00B5399B"/>
    <w:rsid w:val="00B53BED"/>
    <w:rsid w:val="00B53C7A"/>
    <w:rsid w:val="00B54298"/>
    <w:rsid w:val="00B54AB4"/>
    <w:rsid w:val="00B54FC3"/>
    <w:rsid w:val="00B5550B"/>
    <w:rsid w:val="00B55AAD"/>
    <w:rsid w:val="00B56441"/>
    <w:rsid w:val="00B56DF0"/>
    <w:rsid w:val="00B56F26"/>
    <w:rsid w:val="00B56F41"/>
    <w:rsid w:val="00B57288"/>
    <w:rsid w:val="00B574BA"/>
    <w:rsid w:val="00B5756F"/>
    <w:rsid w:val="00B576E7"/>
    <w:rsid w:val="00B577A6"/>
    <w:rsid w:val="00B57899"/>
    <w:rsid w:val="00B57A32"/>
    <w:rsid w:val="00B57AE6"/>
    <w:rsid w:val="00B57D1E"/>
    <w:rsid w:val="00B60A61"/>
    <w:rsid w:val="00B61693"/>
    <w:rsid w:val="00B630D5"/>
    <w:rsid w:val="00B63480"/>
    <w:rsid w:val="00B634FA"/>
    <w:rsid w:val="00B63A81"/>
    <w:rsid w:val="00B63BB8"/>
    <w:rsid w:val="00B65E4A"/>
    <w:rsid w:val="00B6765B"/>
    <w:rsid w:val="00B67EA2"/>
    <w:rsid w:val="00B70381"/>
    <w:rsid w:val="00B703A5"/>
    <w:rsid w:val="00B7070F"/>
    <w:rsid w:val="00B7092A"/>
    <w:rsid w:val="00B70AF3"/>
    <w:rsid w:val="00B70F4E"/>
    <w:rsid w:val="00B7111F"/>
    <w:rsid w:val="00B72215"/>
    <w:rsid w:val="00B723D3"/>
    <w:rsid w:val="00B73025"/>
    <w:rsid w:val="00B73848"/>
    <w:rsid w:val="00B74F5A"/>
    <w:rsid w:val="00B75DE7"/>
    <w:rsid w:val="00B76076"/>
    <w:rsid w:val="00B76078"/>
    <w:rsid w:val="00B761B9"/>
    <w:rsid w:val="00B7680D"/>
    <w:rsid w:val="00B76979"/>
    <w:rsid w:val="00B76BF3"/>
    <w:rsid w:val="00B76E5C"/>
    <w:rsid w:val="00B80653"/>
    <w:rsid w:val="00B8080D"/>
    <w:rsid w:val="00B8237E"/>
    <w:rsid w:val="00B82919"/>
    <w:rsid w:val="00B8297C"/>
    <w:rsid w:val="00B83602"/>
    <w:rsid w:val="00B8530E"/>
    <w:rsid w:val="00B85ADB"/>
    <w:rsid w:val="00B85D37"/>
    <w:rsid w:val="00B86209"/>
    <w:rsid w:val="00B862ED"/>
    <w:rsid w:val="00B86587"/>
    <w:rsid w:val="00B877DB"/>
    <w:rsid w:val="00B87A74"/>
    <w:rsid w:val="00B87B52"/>
    <w:rsid w:val="00B90F5C"/>
    <w:rsid w:val="00B911C1"/>
    <w:rsid w:val="00B912D7"/>
    <w:rsid w:val="00B917DE"/>
    <w:rsid w:val="00B91B3C"/>
    <w:rsid w:val="00B92F9F"/>
    <w:rsid w:val="00B933AD"/>
    <w:rsid w:val="00B9487D"/>
    <w:rsid w:val="00B95490"/>
    <w:rsid w:val="00B95F1A"/>
    <w:rsid w:val="00B97504"/>
    <w:rsid w:val="00B97D99"/>
    <w:rsid w:val="00BA0481"/>
    <w:rsid w:val="00BA07A4"/>
    <w:rsid w:val="00BA10AC"/>
    <w:rsid w:val="00BA3D16"/>
    <w:rsid w:val="00BA47C7"/>
    <w:rsid w:val="00BA48CA"/>
    <w:rsid w:val="00BA4C94"/>
    <w:rsid w:val="00BA6D41"/>
    <w:rsid w:val="00BA79A3"/>
    <w:rsid w:val="00BB008E"/>
    <w:rsid w:val="00BB0949"/>
    <w:rsid w:val="00BB096D"/>
    <w:rsid w:val="00BB112A"/>
    <w:rsid w:val="00BB1BF0"/>
    <w:rsid w:val="00BB1C60"/>
    <w:rsid w:val="00BB25EA"/>
    <w:rsid w:val="00BB2A73"/>
    <w:rsid w:val="00BB2A8F"/>
    <w:rsid w:val="00BB35E6"/>
    <w:rsid w:val="00BB3901"/>
    <w:rsid w:val="00BB4A4F"/>
    <w:rsid w:val="00BB7452"/>
    <w:rsid w:val="00BB74C7"/>
    <w:rsid w:val="00BB77F3"/>
    <w:rsid w:val="00BB7C0A"/>
    <w:rsid w:val="00BB7F7E"/>
    <w:rsid w:val="00BC1238"/>
    <w:rsid w:val="00BC14E7"/>
    <w:rsid w:val="00BC1CB2"/>
    <w:rsid w:val="00BC1F5F"/>
    <w:rsid w:val="00BC235C"/>
    <w:rsid w:val="00BC3686"/>
    <w:rsid w:val="00BC3A31"/>
    <w:rsid w:val="00BC3E9D"/>
    <w:rsid w:val="00BC47D7"/>
    <w:rsid w:val="00BC4870"/>
    <w:rsid w:val="00BC4CE6"/>
    <w:rsid w:val="00BC532B"/>
    <w:rsid w:val="00BC5659"/>
    <w:rsid w:val="00BC59DB"/>
    <w:rsid w:val="00BC5DE6"/>
    <w:rsid w:val="00BC600C"/>
    <w:rsid w:val="00BC68C6"/>
    <w:rsid w:val="00BC6C6B"/>
    <w:rsid w:val="00BC752A"/>
    <w:rsid w:val="00BC78DA"/>
    <w:rsid w:val="00BC7C0D"/>
    <w:rsid w:val="00BD09C9"/>
    <w:rsid w:val="00BD1BF0"/>
    <w:rsid w:val="00BD2026"/>
    <w:rsid w:val="00BD3308"/>
    <w:rsid w:val="00BD38B1"/>
    <w:rsid w:val="00BD3C8D"/>
    <w:rsid w:val="00BD3F74"/>
    <w:rsid w:val="00BD43D0"/>
    <w:rsid w:val="00BD440E"/>
    <w:rsid w:val="00BD45CD"/>
    <w:rsid w:val="00BD50CC"/>
    <w:rsid w:val="00BD50EA"/>
    <w:rsid w:val="00BD553F"/>
    <w:rsid w:val="00BD59D2"/>
    <w:rsid w:val="00BD5CF0"/>
    <w:rsid w:val="00BD6624"/>
    <w:rsid w:val="00BD6B8F"/>
    <w:rsid w:val="00BD6FC7"/>
    <w:rsid w:val="00BD7894"/>
    <w:rsid w:val="00BE0273"/>
    <w:rsid w:val="00BE31D0"/>
    <w:rsid w:val="00BE4A61"/>
    <w:rsid w:val="00BE4C17"/>
    <w:rsid w:val="00BE5050"/>
    <w:rsid w:val="00BE5EEE"/>
    <w:rsid w:val="00BE5FF7"/>
    <w:rsid w:val="00BE63C6"/>
    <w:rsid w:val="00BE6AA3"/>
    <w:rsid w:val="00BE7141"/>
    <w:rsid w:val="00BF0802"/>
    <w:rsid w:val="00BF0EC2"/>
    <w:rsid w:val="00BF13A7"/>
    <w:rsid w:val="00BF1AB1"/>
    <w:rsid w:val="00BF1C70"/>
    <w:rsid w:val="00BF1E89"/>
    <w:rsid w:val="00BF2D8B"/>
    <w:rsid w:val="00BF2DF8"/>
    <w:rsid w:val="00BF3D43"/>
    <w:rsid w:val="00BF4205"/>
    <w:rsid w:val="00BF5C1A"/>
    <w:rsid w:val="00BF610B"/>
    <w:rsid w:val="00BF74B3"/>
    <w:rsid w:val="00C00118"/>
    <w:rsid w:val="00C00781"/>
    <w:rsid w:val="00C00B2D"/>
    <w:rsid w:val="00C00EB9"/>
    <w:rsid w:val="00C0106D"/>
    <w:rsid w:val="00C01770"/>
    <w:rsid w:val="00C021F0"/>
    <w:rsid w:val="00C0284B"/>
    <w:rsid w:val="00C02D89"/>
    <w:rsid w:val="00C03437"/>
    <w:rsid w:val="00C03B77"/>
    <w:rsid w:val="00C04193"/>
    <w:rsid w:val="00C0471E"/>
    <w:rsid w:val="00C04C0E"/>
    <w:rsid w:val="00C051AC"/>
    <w:rsid w:val="00C06871"/>
    <w:rsid w:val="00C06FE3"/>
    <w:rsid w:val="00C0721D"/>
    <w:rsid w:val="00C0789A"/>
    <w:rsid w:val="00C07B31"/>
    <w:rsid w:val="00C07C15"/>
    <w:rsid w:val="00C1009D"/>
    <w:rsid w:val="00C10992"/>
    <w:rsid w:val="00C13C85"/>
    <w:rsid w:val="00C13F47"/>
    <w:rsid w:val="00C14F05"/>
    <w:rsid w:val="00C150D1"/>
    <w:rsid w:val="00C151A0"/>
    <w:rsid w:val="00C1538B"/>
    <w:rsid w:val="00C153CB"/>
    <w:rsid w:val="00C155EE"/>
    <w:rsid w:val="00C163A5"/>
    <w:rsid w:val="00C16F49"/>
    <w:rsid w:val="00C174D4"/>
    <w:rsid w:val="00C177F7"/>
    <w:rsid w:val="00C17CD6"/>
    <w:rsid w:val="00C207F9"/>
    <w:rsid w:val="00C2143A"/>
    <w:rsid w:val="00C2295F"/>
    <w:rsid w:val="00C2331D"/>
    <w:rsid w:val="00C23671"/>
    <w:rsid w:val="00C2381F"/>
    <w:rsid w:val="00C2410E"/>
    <w:rsid w:val="00C2425B"/>
    <w:rsid w:val="00C24F56"/>
    <w:rsid w:val="00C2582E"/>
    <w:rsid w:val="00C25E39"/>
    <w:rsid w:val="00C25EC8"/>
    <w:rsid w:val="00C26826"/>
    <w:rsid w:val="00C268FC"/>
    <w:rsid w:val="00C26956"/>
    <w:rsid w:val="00C269C2"/>
    <w:rsid w:val="00C271B8"/>
    <w:rsid w:val="00C2774A"/>
    <w:rsid w:val="00C2789C"/>
    <w:rsid w:val="00C30109"/>
    <w:rsid w:val="00C305CF"/>
    <w:rsid w:val="00C3086C"/>
    <w:rsid w:val="00C309D6"/>
    <w:rsid w:val="00C30ACB"/>
    <w:rsid w:val="00C30E84"/>
    <w:rsid w:val="00C3144B"/>
    <w:rsid w:val="00C316BD"/>
    <w:rsid w:val="00C31CD2"/>
    <w:rsid w:val="00C3248C"/>
    <w:rsid w:val="00C32618"/>
    <w:rsid w:val="00C32D50"/>
    <w:rsid w:val="00C32F0C"/>
    <w:rsid w:val="00C33742"/>
    <w:rsid w:val="00C345D6"/>
    <w:rsid w:val="00C35490"/>
    <w:rsid w:val="00C35A9F"/>
    <w:rsid w:val="00C35F82"/>
    <w:rsid w:val="00C360BB"/>
    <w:rsid w:val="00C363BD"/>
    <w:rsid w:val="00C378E9"/>
    <w:rsid w:val="00C4006A"/>
    <w:rsid w:val="00C400E3"/>
    <w:rsid w:val="00C4084B"/>
    <w:rsid w:val="00C41B80"/>
    <w:rsid w:val="00C42385"/>
    <w:rsid w:val="00C4243E"/>
    <w:rsid w:val="00C43CCA"/>
    <w:rsid w:val="00C43EE3"/>
    <w:rsid w:val="00C4444B"/>
    <w:rsid w:val="00C445BE"/>
    <w:rsid w:val="00C445E9"/>
    <w:rsid w:val="00C447B5"/>
    <w:rsid w:val="00C44841"/>
    <w:rsid w:val="00C45C0A"/>
    <w:rsid w:val="00C461BE"/>
    <w:rsid w:val="00C46252"/>
    <w:rsid w:val="00C46D4C"/>
    <w:rsid w:val="00C470BF"/>
    <w:rsid w:val="00C4774F"/>
    <w:rsid w:val="00C50071"/>
    <w:rsid w:val="00C5008D"/>
    <w:rsid w:val="00C50602"/>
    <w:rsid w:val="00C50B4C"/>
    <w:rsid w:val="00C51016"/>
    <w:rsid w:val="00C51863"/>
    <w:rsid w:val="00C519F0"/>
    <w:rsid w:val="00C5257A"/>
    <w:rsid w:val="00C532E1"/>
    <w:rsid w:val="00C533A0"/>
    <w:rsid w:val="00C53433"/>
    <w:rsid w:val="00C5377B"/>
    <w:rsid w:val="00C53945"/>
    <w:rsid w:val="00C54072"/>
    <w:rsid w:val="00C546A9"/>
    <w:rsid w:val="00C55074"/>
    <w:rsid w:val="00C55566"/>
    <w:rsid w:val="00C55A5F"/>
    <w:rsid w:val="00C55FF8"/>
    <w:rsid w:val="00C567CD"/>
    <w:rsid w:val="00C570D7"/>
    <w:rsid w:val="00C57C2C"/>
    <w:rsid w:val="00C60712"/>
    <w:rsid w:val="00C608FF"/>
    <w:rsid w:val="00C62955"/>
    <w:rsid w:val="00C63AF7"/>
    <w:rsid w:val="00C63E3D"/>
    <w:rsid w:val="00C6517E"/>
    <w:rsid w:val="00C65539"/>
    <w:rsid w:val="00C65A96"/>
    <w:rsid w:val="00C66713"/>
    <w:rsid w:val="00C6697E"/>
    <w:rsid w:val="00C67BD7"/>
    <w:rsid w:val="00C70163"/>
    <w:rsid w:val="00C70CC5"/>
    <w:rsid w:val="00C70E6B"/>
    <w:rsid w:val="00C71394"/>
    <w:rsid w:val="00C72D91"/>
    <w:rsid w:val="00C72DBC"/>
    <w:rsid w:val="00C7428A"/>
    <w:rsid w:val="00C74B9C"/>
    <w:rsid w:val="00C74CE9"/>
    <w:rsid w:val="00C75670"/>
    <w:rsid w:val="00C75918"/>
    <w:rsid w:val="00C75F4E"/>
    <w:rsid w:val="00C768B6"/>
    <w:rsid w:val="00C76D57"/>
    <w:rsid w:val="00C77241"/>
    <w:rsid w:val="00C774D1"/>
    <w:rsid w:val="00C77BAE"/>
    <w:rsid w:val="00C77C41"/>
    <w:rsid w:val="00C80090"/>
    <w:rsid w:val="00C80096"/>
    <w:rsid w:val="00C8017A"/>
    <w:rsid w:val="00C8066E"/>
    <w:rsid w:val="00C80B06"/>
    <w:rsid w:val="00C80D54"/>
    <w:rsid w:val="00C81125"/>
    <w:rsid w:val="00C82079"/>
    <w:rsid w:val="00C820CD"/>
    <w:rsid w:val="00C821B9"/>
    <w:rsid w:val="00C823C0"/>
    <w:rsid w:val="00C8308E"/>
    <w:rsid w:val="00C83D69"/>
    <w:rsid w:val="00C841D5"/>
    <w:rsid w:val="00C85A01"/>
    <w:rsid w:val="00C8605C"/>
    <w:rsid w:val="00C876C6"/>
    <w:rsid w:val="00C87B3E"/>
    <w:rsid w:val="00C90F9B"/>
    <w:rsid w:val="00C9127D"/>
    <w:rsid w:val="00C912DD"/>
    <w:rsid w:val="00C91D21"/>
    <w:rsid w:val="00C925BD"/>
    <w:rsid w:val="00C92865"/>
    <w:rsid w:val="00C92BCC"/>
    <w:rsid w:val="00C92FD1"/>
    <w:rsid w:val="00C954F4"/>
    <w:rsid w:val="00C9587F"/>
    <w:rsid w:val="00C9633D"/>
    <w:rsid w:val="00C963A6"/>
    <w:rsid w:val="00C969E0"/>
    <w:rsid w:val="00C96D32"/>
    <w:rsid w:val="00C97E7E"/>
    <w:rsid w:val="00CA1542"/>
    <w:rsid w:val="00CA1BC2"/>
    <w:rsid w:val="00CA1D94"/>
    <w:rsid w:val="00CA34C9"/>
    <w:rsid w:val="00CA560D"/>
    <w:rsid w:val="00CA5AB5"/>
    <w:rsid w:val="00CA6482"/>
    <w:rsid w:val="00CA6E66"/>
    <w:rsid w:val="00CA70D8"/>
    <w:rsid w:val="00CA79B0"/>
    <w:rsid w:val="00CA7E6A"/>
    <w:rsid w:val="00CA7FA3"/>
    <w:rsid w:val="00CB0193"/>
    <w:rsid w:val="00CB0C84"/>
    <w:rsid w:val="00CB0DE0"/>
    <w:rsid w:val="00CB1398"/>
    <w:rsid w:val="00CB13A3"/>
    <w:rsid w:val="00CB15D2"/>
    <w:rsid w:val="00CB1753"/>
    <w:rsid w:val="00CB1E3B"/>
    <w:rsid w:val="00CB2F80"/>
    <w:rsid w:val="00CB38BB"/>
    <w:rsid w:val="00CB3A8C"/>
    <w:rsid w:val="00CB4CEE"/>
    <w:rsid w:val="00CB5694"/>
    <w:rsid w:val="00CB5853"/>
    <w:rsid w:val="00CB5EC1"/>
    <w:rsid w:val="00CB6723"/>
    <w:rsid w:val="00CB6C0B"/>
    <w:rsid w:val="00CB7242"/>
    <w:rsid w:val="00CC067D"/>
    <w:rsid w:val="00CC0B85"/>
    <w:rsid w:val="00CC0E36"/>
    <w:rsid w:val="00CC1186"/>
    <w:rsid w:val="00CC13DE"/>
    <w:rsid w:val="00CC262C"/>
    <w:rsid w:val="00CC29C3"/>
    <w:rsid w:val="00CC2C5D"/>
    <w:rsid w:val="00CC2CDD"/>
    <w:rsid w:val="00CC47C2"/>
    <w:rsid w:val="00CC4DE1"/>
    <w:rsid w:val="00CC532A"/>
    <w:rsid w:val="00CC6678"/>
    <w:rsid w:val="00CD010F"/>
    <w:rsid w:val="00CD061D"/>
    <w:rsid w:val="00CD06AB"/>
    <w:rsid w:val="00CD0ABA"/>
    <w:rsid w:val="00CD0DE9"/>
    <w:rsid w:val="00CD19F2"/>
    <w:rsid w:val="00CD1B21"/>
    <w:rsid w:val="00CD2507"/>
    <w:rsid w:val="00CD345B"/>
    <w:rsid w:val="00CD3485"/>
    <w:rsid w:val="00CD4F09"/>
    <w:rsid w:val="00CD590F"/>
    <w:rsid w:val="00CD5A06"/>
    <w:rsid w:val="00CD747F"/>
    <w:rsid w:val="00CD751D"/>
    <w:rsid w:val="00CE0D1E"/>
    <w:rsid w:val="00CE18AE"/>
    <w:rsid w:val="00CE31F7"/>
    <w:rsid w:val="00CE332A"/>
    <w:rsid w:val="00CE3645"/>
    <w:rsid w:val="00CE3E80"/>
    <w:rsid w:val="00CE4826"/>
    <w:rsid w:val="00CE4A26"/>
    <w:rsid w:val="00CE5610"/>
    <w:rsid w:val="00CE5CC5"/>
    <w:rsid w:val="00CE5D04"/>
    <w:rsid w:val="00CE5DEB"/>
    <w:rsid w:val="00CE6C61"/>
    <w:rsid w:val="00CF04AF"/>
    <w:rsid w:val="00CF0A93"/>
    <w:rsid w:val="00CF0BBA"/>
    <w:rsid w:val="00CF0C03"/>
    <w:rsid w:val="00CF0F88"/>
    <w:rsid w:val="00CF1D59"/>
    <w:rsid w:val="00CF1D6D"/>
    <w:rsid w:val="00CF29FF"/>
    <w:rsid w:val="00CF358F"/>
    <w:rsid w:val="00CF39B0"/>
    <w:rsid w:val="00CF3A56"/>
    <w:rsid w:val="00CF3E55"/>
    <w:rsid w:val="00CF3F0B"/>
    <w:rsid w:val="00CF53D2"/>
    <w:rsid w:val="00CF57B9"/>
    <w:rsid w:val="00CF5A14"/>
    <w:rsid w:val="00CF6A9F"/>
    <w:rsid w:val="00CF6AAB"/>
    <w:rsid w:val="00CF7BD2"/>
    <w:rsid w:val="00CF7E15"/>
    <w:rsid w:val="00CF7EFB"/>
    <w:rsid w:val="00D002CB"/>
    <w:rsid w:val="00D0098E"/>
    <w:rsid w:val="00D00EA6"/>
    <w:rsid w:val="00D00F04"/>
    <w:rsid w:val="00D011E8"/>
    <w:rsid w:val="00D011FC"/>
    <w:rsid w:val="00D01417"/>
    <w:rsid w:val="00D0194F"/>
    <w:rsid w:val="00D0204C"/>
    <w:rsid w:val="00D021FF"/>
    <w:rsid w:val="00D02700"/>
    <w:rsid w:val="00D03546"/>
    <w:rsid w:val="00D03FA7"/>
    <w:rsid w:val="00D04477"/>
    <w:rsid w:val="00D04624"/>
    <w:rsid w:val="00D0514A"/>
    <w:rsid w:val="00D05B04"/>
    <w:rsid w:val="00D05CA9"/>
    <w:rsid w:val="00D0642C"/>
    <w:rsid w:val="00D07238"/>
    <w:rsid w:val="00D0780F"/>
    <w:rsid w:val="00D07D4D"/>
    <w:rsid w:val="00D12C9B"/>
    <w:rsid w:val="00D13628"/>
    <w:rsid w:val="00D137DC"/>
    <w:rsid w:val="00D13BA5"/>
    <w:rsid w:val="00D13BFC"/>
    <w:rsid w:val="00D1653A"/>
    <w:rsid w:val="00D1678E"/>
    <w:rsid w:val="00D17B78"/>
    <w:rsid w:val="00D17F6C"/>
    <w:rsid w:val="00D202CE"/>
    <w:rsid w:val="00D209E9"/>
    <w:rsid w:val="00D20F80"/>
    <w:rsid w:val="00D2196A"/>
    <w:rsid w:val="00D21C7C"/>
    <w:rsid w:val="00D21D75"/>
    <w:rsid w:val="00D21DBF"/>
    <w:rsid w:val="00D2256F"/>
    <w:rsid w:val="00D22856"/>
    <w:rsid w:val="00D2392B"/>
    <w:rsid w:val="00D241C2"/>
    <w:rsid w:val="00D249C8"/>
    <w:rsid w:val="00D24E03"/>
    <w:rsid w:val="00D25448"/>
    <w:rsid w:val="00D257B2"/>
    <w:rsid w:val="00D25B4F"/>
    <w:rsid w:val="00D26238"/>
    <w:rsid w:val="00D26C6E"/>
    <w:rsid w:val="00D270E3"/>
    <w:rsid w:val="00D276D8"/>
    <w:rsid w:val="00D31349"/>
    <w:rsid w:val="00D314D6"/>
    <w:rsid w:val="00D321FE"/>
    <w:rsid w:val="00D3230E"/>
    <w:rsid w:val="00D32410"/>
    <w:rsid w:val="00D34243"/>
    <w:rsid w:val="00D34B81"/>
    <w:rsid w:val="00D34FE6"/>
    <w:rsid w:val="00D359D3"/>
    <w:rsid w:val="00D36356"/>
    <w:rsid w:val="00D37666"/>
    <w:rsid w:val="00D376BA"/>
    <w:rsid w:val="00D40458"/>
    <w:rsid w:val="00D41A09"/>
    <w:rsid w:val="00D42354"/>
    <w:rsid w:val="00D42524"/>
    <w:rsid w:val="00D44010"/>
    <w:rsid w:val="00D44266"/>
    <w:rsid w:val="00D451DA"/>
    <w:rsid w:val="00D456DF"/>
    <w:rsid w:val="00D461FD"/>
    <w:rsid w:val="00D46200"/>
    <w:rsid w:val="00D465A0"/>
    <w:rsid w:val="00D46872"/>
    <w:rsid w:val="00D4741A"/>
    <w:rsid w:val="00D4762D"/>
    <w:rsid w:val="00D47800"/>
    <w:rsid w:val="00D47F20"/>
    <w:rsid w:val="00D51866"/>
    <w:rsid w:val="00D52DE7"/>
    <w:rsid w:val="00D52FBC"/>
    <w:rsid w:val="00D5302C"/>
    <w:rsid w:val="00D5315A"/>
    <w:rsid w:val="00D5362A"/>
    <w:rsid w:val="00D53E4D"/>
    <w:rsid w:val="00D54207"/>
    <w:rsid w:val="00D547B2"/>
    <w:rsid w:val="00D550E1"/>
    <w:rsid w:val="00D553A5"/>
    <w:rsid w:val="00D557FB"/>
    <w:rsid w:val="00D55E7E"/>
    <w:rsid w:val="00D56F03"/>
    <w:rsid w:val="00D5717C"/>
    <w:rsid w:val="00D57CD9"/>
    <w:rsid w:val="00D605F4"/>
    <w:rsid w:val="00D60694"/>
    <w:rsid w:val="00D60797"/>
    <w:rsid w:val="00D6100F"/>
    <w:rsid w:val="00D61224"/>
    <w:rsid w:val="00D612F0"/>
    <w:rsid w:val="00D616FE"/>
    <w:rsid w:val="00D61E59"/>
    <w:rsid w:val="00D62257"/>
    <w:rsid w:val="00D63294"/>
    <w:rsid w:val="00D6389D"/>
    <w:rsid w:val="00D63BD6"/>
    <w:rsid w:val="00D64198"/>
    <w:rsid w:val="00D642FB"/>
    <w:rsid w:val="00D649BC"/>
    <w:rsid w:val="00D65018"/>
    <w:rsid w:val="00D6550F"/>
    <w:rsid w:val="00D65705"/>
    <w:rsid w:val="00D659E5"/>
    <w:rsid w:val="00D66634"/>
    <w:rsid w:val="00D703AE"/>
    <w:rsid w:val="00D71398"/>
    <w:rsid w:val="00D71682"/>
    <w:rsid w:val="00D71A3D"/>
    <w:rsid w:val="00D71B1F"/>
    <w:rsid w:val="00D733CD"/>
    <w:rsid w:val="00D73711"/>
    <w:rsid w:val="00D73B19"/>
    <w:rsid w:val="00D73F80"/>
    <w:rsid w:val="00D74161"/>
    <w:rsid w:val="00D74CAD"/>
    <w:rsid w:val="00D74FBB"/>
    <w:rsid w:val="00D7639E"/>
    <w:rsid w:val="00D7650A"/>
    <w:rsid w:val="00D769A2"/>
    <w:rsid w:val="00D77783"/>
    <w:rsid w:val="00D8137B"/>
    <w:rsid w:val="00D813B3"/>
    <w:rsid w:val="00D81A72"/>
    <w:rsid w:val="00D81D47"/>
    <w:rsid w:val="00D81F7B"/>
    <w:rsid w:val="00D825FD"/>
    <w:rsid w:val="00D82F6B"/>
    <w:rsid w:val="00D83017"/>
    <w:rsid w:val="00D84291"/>
    <w:rsid w:val="00D84413"/>
    <w:rsid w:val="00D84591"/>
    <w:rsid w:val="00D84791"/>
    <w:rsid w:val="00D850CF"/>
    <w:rsid w:val="00D85E65"/>
    <w:rsid w:val="00D86978"/>
    <w:rsid w:val="00D86F9A"/>
    <w:rsid w:val="00D87D86"/>
    <w:rsid w:val="00D9039D"/>
    <w:rsid w:val="00D90C7D"/>
    <w:rsid w:val="00D90F8D"/>
    <w:rsid w:val="00D910B8"/>
    <w:rsid w:val="00D91560"/>
    <w:rsid w:val="00D91693"/>
    <w:rsid w:val="00D91CCD"/>
    <w:rsid w:val="00D91E73"/>
    <w:rsid w:val="00D93C5A"/>
    <w:rsid w:val="00D93F00"/>
    <w:rsid w:val="00D9410F"/>
    <w:rsid w:val="00D9423D"/>
    <w:rsid w:val="00D9461A"/>
    <w:rsid w:val="00D94AC1"/>
    <w:rsid w:val="00D94FFF"/>
    <w:rsid w:val="00D95979"/>
    <w:rsid w:val="00D96365"/>
    <w:rsid w:val="00D97728"/>
    <w:rsid w:val="00D97AD7"/>
    <w:rsid w:val="00D97C04"/>
    <w:rsid w:val="00D97EE2"/>
    <w:rsid w:val="00DA16EE"/>
    <w:rsid w:val="00DA1DCD"/>
    <w:rsid w:val="00DA243A"/>
    <w:rsid w:val="00DA2BCC"/>
    <w:rsid w:val="00DA2E35"/>
    <w:rsid w:val="00DA33DC"/>
    <w:rsid w:val="00DA39FE"/>
    <w:rsid w:val="00DA412E"/>
    <w:rsid w:val="00DA4EB3"/>
    <w:rsid w:val="00DA4EF4"/>
    <w:rsid w:val="00DA50E5"/>
    <w:rsid w:val="00DA539E"/>
    <w:rsid w:val="00DA547B"/>
    <w:rsid w:val="00DA5949"/>
    <w:rsid w:val="00DA597F"/>
    <w:rsid w:val="00DA5D18"/>
    <w:rsid w:val="00DA5DCA"/>
    <w:rsid w:val="00DA6B2E"/>
    <w:rsid w:val="00DA6DB1"/>
    <w:rsid w:val="00DA6FF2"/>
    <w:rsid w:val="00DA7567"/>
    <w:rsid w:val="00DA7C33"/>
    <w:rsid w:val="00DB1B10"/>
    <w:rsid w:val="00DB1DF5"/>
    <w:rsid w:val="00DB2158"/>
    <w:rsid w:val="00DB2A21"/>
    <w:rsid w:val="00DB2D00"/>
    <w:rsid w:val="00DB324F"/>
    <w:rsid w:val="00DB3A7E"/>
    <w:rsid w:val="00DB3BB1"/>
    <w:rsid w:val="00DB42A5"/>
    <w:rsid w:val="00DB45E2"/>
    <w:rsid w:val="00DB4DFA"/>
    <w:rsid w:val="00DB51F6"/>
    <w:rsid w:val="00DB5465"/>
    <w:rsid w:val="00DB67CB"/>
    <w:rsid w:val="00DB7DFE"/>
    <w:rsid w:val="00DC0657"/>
    <w:rsid w:val="00DC0EC2"/>
    <w:rsid w:val="00DC0FA7"/>
    <w:rsid w:val="00DC1611"/>
    <w:rsid w:val="00DC2D5A"/>
    <w:rsid w:val="00DC2FF5"/>
    <w:rsid w:val="00DC331F"/>
    <w:rsid w:val="00DC3F01"/>
    <w:rsid w:val="00DC5E1E"/>
    <w:rsid w:val="00DC6531"/>
    <w:rsid w:val="00DC6577"/>
    <w:rsid w:val="00DC684A"/>
    <w:rsid w:val="00DC6E74"/>
    <w:rsid w:val="00DC7714"/>
    <w:rsid w:val="00DC799D"/>
    <w:rsid w:val="00DC7FF3"/>
    <w:rsid w:val="00DD0323"/>
    <w:rsid w:val="00DD0811"/>
    <w:rsid w:val="00DD0A5D"/>
    <w:rsid w:val="00DD0D02"/>
    <w:rsid w:val="00DD0D21"/>
    <w:rsid w:val="00DD0E97"/>
    <w:rsid w:val="00DD1998"/>
    <w:rsid w:val="00DD25CB"/>
    <w:rsid w:val="00DD2A43"/>
    <w:rsid w:val="00DD4A4F"/>
    <w:rsid w:val="00DD4BCD"/>
    <w:rsid w:val="00DD5EF8"/>
    <w:rsid w:val="00DD5FBE"/>
    <w:rsid w:val="00DD63EE"/>
    <w:rsid w:val="00DD67D6"/>
    <w:rsid w:val="00DD69DB"/>
    <w:rsid w:val="00DD6CAF"/>
    <w:rsid w:val="00DD7419"/>
    <w:rsid w:val="00DD76E1"/>
    <w:rsid w:val="00DD7E0B"/>
    <w:rsid w:val="00DE0771"/>
    <w:rsid w:val="00DE0E1B"/>
    <w:rsid w:val="00DE11DC"/>
    <w:rsid w:val="00DE14E2"/>
    <w:rsid w:val="00DE1997"/>
    <w:rsid w:val="00DE1A38"/>
    <w:rsid w:val="00DE2318"/>
    <w:rsid w:val="00DE2CBB"/>
    <w:rsid w:val="00DE39F5"/>
    <w:rsid w:val="00DE41D7"/>
    <w:rsid w:val="00DE4B4D"/>
    <w:rsid w:val="00DE54FD"/>
    <w:rsid w:val="00DE5802"/>
    <w:rsid w:val="00DE5DB7"/>
    <w:rsid w:val="00DE6792"/>
    <w:rsid w:val="00DE6969"/>
    <w:rsid w:val="00DF16A2"/>
    <w:rsid w:val="00DF1C6A"/>
    <w:rsid w:val="00DF24D2"/>
    <w:rsid w:val="00DF28EC"/>
    <w:rsid w:val="00DF2BF3"/>
    <w:rsid w:val="00DF2DFA"/>
    <w:rsid w:val="00DF317D"/>
    <w:rsid w:val="00DF3231"/>
    <w:rsid w:val="00DF3A42"/>
    <w:rsid w:val="00DF493A"/>
    <w:rsid w:val="00DF4951"/>
    <w:rsid w:val="00DF4A19"/>
    <w:rsid w:val="00DF580A"/>
    <w:rsid w:val="00DF6787"/>
    <w:rsid w:val="00DF7685"/>
    <w:rsid w:val="00E002B9"/>
    <w:rsid w:val="00E00D43"/>
    <w:rsid w:val="00E01E42"/>
    <w:rsid w:val="00E020A3"/>
    <w:rsid w:val="00E02685"/>
    <w:rsid w:val="00E0286B"/>
    <w:rsid w:val="00E02A7D"/>
    <w:rsid w:val="00E0385A"/>
    <w:rsid w:val="00E0403E"/>
    <w:rsid w:val="00E04D0D"/>
    <w:rsid w:val="00E0523A"/>
    <w:rsid w:val="00E053C3"/>
    <w:rsid w:val="00E05835"/>
    <w:rsid w:val="00E06465"/>
    <w:rsid w:val="00E06A20"/>
    <w:rsid w:val="00E06CF4"/>
    <w:rsid w:val="00E07944"/>
    <w:rsid w:val="00E07BF7"/>
    <w:rsid w:val="00E10487"/>
    <w:rsid w:val="00E106B7"/>
    <w:rsid w:val="00E1094C"/>
    <w:rsid w:val="00E11138"/>
    <w:rsid w:val="00E111B3"/>
    <w:rsid w:val="00E11A2C"/>
    <w:rsid w:val="00E11A68"/>
    <w:rsid w:val="00E11B7A"/>
    <w:rsid w:val="00E1304D"/>
    <w:rsid w:val="00E1339F"/>
    <w:rsid w:val="00E13471"/>
    <w:rsid w:val="00E137BA"/>
    <w:rsid w:val="00E13841"/>
    <w:rsid w:val="00E13AFA"/>
    <w:rsid w:val="00E13BCB"/>
    <w:rsid w:val="00E13D25"/>
    <w:rsid w:val="00E14035"/>
    <w:rsid w:val="00E14BA4"/>
    <w:rsid w:val="00E15069"/>
    <w:rsid w:val="00E16554"/>
    <w:rsid w:val="00E16AE7"/>
    <w:rsid w:val="00E16EB0"/>
    <w:rsid w:val="00E17375"/>
    <w:rsid w:val="00E174C7"/>
    <w:rsid w:val="00E1764F"/>
    <w:rsid w:val="00E178B7"/>
    <w:rsid w:val="00E17E9D"/>
    <w:rsid w:val="00E200BC"/>
    <w:rsid w:val="00E20DEC"/>
    <w:rsid w:val="00E21132"/>
    <w:rsid w:val="00E21830"/>
    <w:rsid w:val="00E21846"/>
    <w:rsid w:val="00E21BCF"/>
    <w:rsid w:val="00E2220A"/>
    <w:rsid w:val="00E2284B"/>
    <w:rsid w:val="00E22F1E"/>
    <w:rsid w:val="00E23F4C"/>
    <w:rsid w:val="00E24C8F"/>
    <w:rsid w:val="00E24E78"/>
    <w:rsid w:val="00E2535E"/>
    <w:rsid w:val="00E25731"/>
    <w:rsid w:val="00E2661D"/>
    <w:rsid w:val="00E2668B"/>
    <w:rsid w:val="00E26A1E"/>
    <w:rsid w:val="00E26DED"/>
    <w:rsid w:val="00E27865"/>
    <w:rsid w:val="00E27DDF"/>
    <w:rsid w:val="00E308AF"/>
    <w:rsid w:val="00E3162E"/>
    <w:rsid w:val="00E31805"/>
    <w:rsid w:val="00E31CEF"/>
    <w:rsid w:val="00E320BA"/>
    <w:rsid w:val="00E32790"/>
    <w:rsid w:val="00E32C3C"/>
    <w:rsid w:val="00E32DC6"/>
    <w:rsid w:val="00E33922"/>
    <w:rsid w:val="00E3447C"/>
    <w:rsid w:val="00E34DA2"/>
    <w:rsid w:val="00E355D4"/>
    <w:rsid w:val="00E3696D"/>
    <w:rsid w:val="00E36E6B"/>
    <w:rsid w:val="00E3770E"/>
    <w:rsid w:val="00E37B10"/>
    <w:rsid w:val="00E40B67"/>
    <w:rsid w:val="00E40F1B"/>
    <w:rsid w:val="00E41271"/>
    <w:rsid w:val="00E416DC"/>
    <w:rsid w:val="00E41C73"/>
    <w:rsid w:val="00E41FDA"/>
    <w:rsid w:val="00E4237E"/>
    <w:rsid w:val="00E434E2"/>
    <w:rsid w:val="00E43F71"/>
    <w:rsid w:val="00E44481"/>
    <w:rsid w:val="00E4464D"/>
    <w:rsid w:val="00E4488C"/>
    <w:rsid w:val="00E44F40"/>
    <w:rsid w:val="00E45133"/>
    <w:rsid w:val="00E4535B"/>
    <w:rsid w:val="00E45427"/>
    <w:rsid w:val="00E462C4"/>
    <w:rsid w:val="00E46BDB"/>
    <w:rsid w:val="00E474B1"/>
    <w:rsid w:val="00E475D1"/>
    <w:rsid w:val="00E47985"/>
    <w:rsid w:val="00E47EBF"/>
    <w:rsid w:val="00E50086"/>
    <w:rsid w:val="00E50B28"/>
    <w:rsid w:val="00E514B3"/>
    <w:rsid w:val="00E53047"/>
    <w:rsid w:val="00E538A9"/>
    <w:rsid w:val="00E54A8B"/>
    <w:rsid w:val="00E54C23"/>
    <w:rsid w:val="00E5553D"/>
    <w:rsid w:val="00E5607D"/>
    <w:rsid w:val="00E563E6"/>
    <w:rsid w:val="00E564AE"/>
    <w:rsid w:val="00E57348"/>
    <w:rsid w:val="00E57562"/>
    <w:rsid w:val="00E575B1"/>
    <w:rsid w:val="00E57BC7"/>
    <w:rsid w:val="00E60466"/>
    <w:rsid w:val="00E61B1A"/>
    <w:rsid w:val="00E6212D"/>
    <w:rsid w:val="00E629CA"/>
    <w:rsid w:val="00E62ADB"/>
    <w:rsid w:val="00E630F1"/>
    <w:rsid w:val="00E63303"/>
    <w:rsid w:val="00E63C0C"/>
    <w:rsid w:val="00E640D4"/>
    <w:rsid w:val="00E641B4"/>
    <w:rsid w:val="00E64213"/>
    <w:rsid w:val="00E64E94"/>
    <w:rsid w:val="00E64FA3"/>
    <w:rsid w:val="00E65A89"/>
    <w:rsid w:val="00E662CF"/>
    <w:rsid w:val="00E6670C"/>
    <w:rsid w:val="00E66859"/>
    <w:rsid w:val="00E66CF5"/>
    <w:rsid w:val="00E66D35"/>
    <w:rsid w:val="00E66E4A"/>
    <w:rsid w:val="00E6728B"/>
    <w:rsid w:val="00E6741B"/>
    <w:rsid w:val="00E678E9"/>
    <w:rsid w:val="00E679CC"/>
    <w:rsid w:val="00E709C4"/>
    <w:rsid w:val="00E70CD5"/>
    <w:rsid w:val="00E71877"/>
    <w:rsid w:val="00E718C0"/>
    <w:rsid w:val="00E72553"/>
    <w:rsid w:val="00E7332D"/>
    <w:rsid w:val="00E74705"/>
    <w:rsid w:val="00E74EFC"/>
    <w:rsid w:val="00E751B2"/>
    <w:rsid w:val="00E75349"/>
    <w:rsid w:val="00E75FCD"/>
    <w:rsid w:val="00E76038"/>
    <w:rsid w:val="00E7682D"/>
    <w:rsid w:val="00E76C80"/>
    <w:rsid w:val="00E76F24"/>
    <w:rsid w:val="00E775CD"/>
    <w:rsid w:val="00E77619"/>
    <w:rsid w:val="00E7789A"/>
    <w:rsid w:val="00E80227"/>
    <w:rsid w:val="00E8041A"/>
    <w:rsid w:val="00E8068F"/>
    <w:rsid w:val="00E806FA"/>
    <w:rsid w:val="00E80B03"/>
    <w:rsid w:val="00E817DD"/>
    <w:rsid w:val="00E8215B"/>
    <w:rsid w:val="00E82596"/>
    <w:rsid w:val="00E82C7C"/>
    <w:rsid w:val="00E8338A"/>
    <w:rsid w:val="00E838D3"/>
    <w:rsid w:val="00E83E93"/>
    <w:rsid w:val="00E83ED8"/>
    <w:rsid w:val="00E83F98"/>
    <w:rsid w:val="00E84CFD"/>
    <w:rsid w:val="00E85414"/>
    <w:rsid w:val="00E8569F"/>
    <w:rsid w:val="00E856AA"/>
    <w:rsid w:val="00E85EB1"/>
    <w:rsid w:val="00E865D5"/>
    <w:rsid w:val="00E8672A"/>
    <w:rsid w:val="00E869A1"/>
    <w:rsid w:val="00E86A92"/>
    <w:rsid w:val="00E86FC0"/>
    <w:rsid w:val="00E87961"/>
    <w:rsid w:val="00E91E40"/>
    <w:rsid w:val="00E92D88"/>
    <w:rsid w:val="00E9327B"/>
    <w:rsid w:val="00E9344C"/>
    <w:rsid w:val="00E93D77"/>
    <w:rsid w:val="00E942FA"/>
    <w:rsid w:val="00E95A4A"/>
    <w:rsid w:val="00E960E7"/>
    <w:rsid w:val="00E96953"/>
    <w:rsid w:val="00E97A81"/>
    <w:rsid w:val="00E97E55"/>
    <w:rsid w:val="00EA090D"/>
    <w:rsid w:val="00EA0A84"/>
    <w:rsid w:val="00EA0C9F"/>
    <w:rsid w:val="00EA0FB5"/>
    <w:rsid w:val="00EA157E"/>
    <w:rsid w:val="00EA2EE2"/>
    <w:rsid w:val="00EA32C8"/>
    <w:rsid w:val="00EA37BF"/>
    <w:rsid w:val="00EA3875"/>
    <w:rsid w:val="00EA516F"/>
    <w:rsid w:val="00EA7060"/>
    <w:rsid w:val="00EB3B08"/>
    <w:rsid w:val="00EB4C30"/>
    <w:rsid w:val="00EB5A26"/>
    <w:rsid w:val="00EB6261"/>
    <w:rsid w:val="00EB67F4"/>
    <w:rsid w:val="00EB703C"/>
    <w:rsid w:val="00EB7198"/>
    <w:rsid w:val="00EB73E1"/>
    <w:rsid w:val="00EB74D9"/>
    <w:rsid w:val="00EB775E"/>
    <w:rsid w:val="00EC06ED"/>
    <w:rsid w:val="00EC0A77"/>
    <w:rsid w:val="00EC0D04"/>
    <w:rsid w:val="00EC27D1"/>
    <w:rsid w:val="00EC31C1"/>
    <w:rsid w:val="00EC3845"/>
    <w:rsid w:val="00EC3D16"/>
    <w:rsid w:val="00EC44B6"/>
    <w:rsid w:val="00EC46F9"/>
    <w:rsid w:val="00EC5C7B"/>
    <w:rsid w:val="00EC6102"/>
    <w:rsid w:val="00EC6B7F"/>
    <w:rsid w:val="00ED036B"/>
    <w:rsid w:val="00ED0B6F"/>
    <w:rsid w:val="00ED140F"/>
    <w:rsid w:val="00ED1FB5"/>
    <w:rsid w:val="00ED20D3"/>
    <w:rsid w:val="00ED2849"/>
    <w:rsid w:val="00ED30FD"/>
    <w:rsid w:val="00ED418D"/>
    <w:rsid w:val="00ED5945"/>
    <w:rsid w:val="00ED6B11"/>
    <w:rsid w:val="00ED6F50"/>
    <w:rsid w:val="00ED6FDA"/>
    <w:rsid w:val="00ED7009"/>
    <w:rsid w:val="00ED7342"/>
    <w:rsid w:val="00ED74E8"/>
    <w:rsid w:val="00ED7D73"/>
    <w:rsid w:val="00EE0F22"/>
    <w:rsid w:val="00EE1D99"/>
    <w:rsid w:val="00EE3057"/>
    <w:rsid w:val="00EE3A1A"/>
    <w:rsid w:val="00EE46E8"/>
    <w:rsid w:val="00EE4A34"/>
    <w:rsid w:val="00EE4C12"/>
    <w:rsid w:val="00EE513A"/>
    <w:rsid w:val="00EE5CC5"/>
    <w:rsid w:val="00EE610E"/>
    <w:rsid w:val="00EE61BC"/>
    <w:rsid w:val="00EE61FE"/>
    <w:rsid w:val="00EE631A"/>
    <w:rsid w:val="00EE6A87"/>
    <w:rsid w:val="00EE79DC"/>
    <w:rsid w:val="00EE7E01"/>
    <w:rsid w:val="00EE7FBF"/>
    <w:rsid w:val="00EF04F9"/>
    <w:rsid w:val="00EF06C8"/>
    <w:rsid w:val="00EF0E9D"/>
    <w:rsid w:val="00EF1323"/>
    <w:rsid w:val="00EF2EEE"/>
    <w:rsid w:val="00EF396D"/>
    <w:rsid w:val="00EF422B"/>
    <w:rsid w:val="00EF4368"/>
    <w:rsid w:val="00EF4B95"/>
    <w:rsid w:val="00EF4DC4"/>
    <w:rsid w:val="00EF714F"/>
    <w:rsid w:val="00EF77D2"/>
    <w:rsid w:val="00EF79A3"/>
    <w:rsid w:val="00F003F2"/>
    <w:rsid w:val="00F008AA"/>
    <w:rsid w:val="00F00A8C"/>
    <w:rsid w:val="00F010AC"/>
    <w:rsid w:val="00F0159A"/>
    <w:rsid w:val="00F01656"/>
    <w:rsid w:val="00F01777"/>
    <w:rsid w:val="00F01F40"/>
    <w:rsid w:val="00F021B0"/>
    <w:rsid w:val="00F02F17"/>
    <w:rsid w:val="00F03089"/>
    <w:rsid w:val="00F03162"/>
    <w:rsid w:val="00F04239"/>
    <w:rsid w:val="00F04321"/>
    <w:rsid w:val="00F0440B"/>
    <w:rsid w:val="00F048E0"/>
    <w:rsid w:val="00F0496B"/>
    <w:rsid w:val="00F04EE7"/>
    <w:rsid w:val="00F052D2"/>
    <w:rsid w:val="00F05AB9"/>
    <w:rsid w:val="00F06488"/>
    <w:rsid w:val="00F067F7"/>
    <w:rsid w:val="00F06EAB"/>
    <w:rsid w:val="00F074BA"/>
    <w:rsid w:val="00F078CA"/>
    <w:rsid w:val="00F07909"/>
    <w:rsid w:val="00F07E0C"/>
    <w:rsid w:val="00F10905"/>
    <w:rsid w:val="00F11278"/>
    <w:rsid w:val="00F11535"/>
    <w:rsid w:val="00F11840"/>
    <w:rsid w:val="00F11869"/>
    <w:rsid w:val="00F12244"/>
    <w:rsid w:val="00F13461"/>
    <w:rsid w:val="00F136D8"/>
    <w:rsid w:val="00F13A39"/>
    <w:rsid w:val="00F13D5F"/>
    <w:rsid w:val="00F13DD0"/>
    <w:rsid w:val="00F1572E"/>
    <w:rsid w:val="00F15877"/>
    <w:rsid w:val="00F15C6E"/>
    <w:rsid w:val="00F15E4E"/>
    <w:rsid w:val="00F16129"/>
    <w:rsid w:val="00F16286"/>
    <w:rsid w:val="00F16D1B"/>
    <w:rsid w:val="00F17370"/>
    <w:rsid w:val="00F176E6"/>
    <w:rsid w:val="00F2007E"/>
    <w:rsid w:val="00F204AC"/>
    <w:rsid w:val="00F20A11"/>
    <w:rsid w:val="00F20D2D"/>
    <w:rsid w:val="00F2103D"/>
    <w:rsid w:val="00F218CD"/>
    <w:rsid w:val="00F21A12"/>
    <w:rsid w:val="00F21B01"/>
    <w:rsid w:val="00F21D7D"/>
    <w:rsid w:val="00F23B4C"/>
    <w:rsid w:val="00F23FFC"/>
    <w:rsid w:val="00F240E1"/>
    <w:rsid w:val="00F241EC"/>
    <w:rsid w:val="00F243B9"/>
    <w:rsid w:val="00F243E1"/>
    <w:rsid w:val="00F24594"/>
    <w:rsid w:val="00F24777"/>
    <w:rsid w:val="00F24CBA"/>
    <w:rsid w:val="00F24EF0"/>
    <w:rsid w:val="00F26649"/>
    <w:rsid w:val="00F269B0"/>
    <w:rsid w:val="00F27125"/>
    <w:rsid w:val="00F2763A"/>
    <w:rsid w:val="00F27801"/>
    <w:rsid w:val="00F27A80"/>
    <w:rsid w:val="00F30145"/>
    <w:rsid w:val="00F3085A"/>
    <w:rsid w:val="00F30BF3"/>
    <w:rsid w:val="00F30CF9"/>
    <w:rsid w:val="00F32C6F"/>
    <w:rsid w:val="00F32E67"/>
    <w:rsid w:val="00F3341D"/>
    <w:rsid w:val="00F3356F"/>
    <w:rsid w:val="00F336E4"/>
    <w:rsid w:val="00F336F3"/>
    <w:rsid w:val="00F33A77"/>
    <w:rsid w:val="00F347AC"/>
    <w:rsid w:val="00F355B5"/>
    <w:rsid w:val="00F3565D"/>
    <w:rsid w:val="00F3685C"/>
    <w:rsid w:val="00F36CC9"/>
    <w:rsid w:val="00F36E5E"/>
    <w:rsid w:val="00F37F55"/>
    <w:rsid w:val="00F41A83"/>
    <w:rsid w:val="00F4225E"/>
    <w:rsid w:val="00F42501"/>
    <w:rsid w:val="00F42889"/>
    <w:rsid w:val="00F433BD"/>
    <w:rsid w:val="00F43850"/>
    <w:rsid w:val="00F439E8"/>
    <w:rsid w:val="00F44D49"/>
    <w:rsid w:val="00F45CEB"/>
    <w:rsid w:val="00F46691"/>
    <w:rsid w:val="00F46798"/>
    <w:rsid w:val="00F467A3"/>
    <w:rsid w:val="00F46EA1"/>
    <w:rsid w:val="00F4729B"/>
    <w:rsid w:val="00F47434"/>
    <w:rsid w:val="00F47C00"/>
    <w:rsid w:val="00F502D9"/>
    <w:rsid w:val="00F50E13"/>
    <w:rsid w:val="00F50FCC"/>
    <w:rsid w:val="00F51410"/>
    <w:rsid w:val="00F5218C"/>
    <w:rsid w:val="00F535D2"/>
    <w:rsid w:val="00F542C2"/>
    <w:rsid w:val="00F54790"/>
    <w:rsid w:val="00F54DF6"/>
    <w:rsid w:val="00F56939"/>
    <w:rsid w:val="00F579C5"/>
    <w:rsid w:val="00F57BEF"/>
    <w:rsid w:val="00F606EF"/>
    <w:rsid w:val="00F60D18"/>
    <w:rsid w:val="00F616DD"/>
    <w:rsid w:val="00F6273C"/>
    <w:rsid w:val="00F637FB"/>
    <w:rsid w:val="00F642C6"/>
    <w:rsid w:val="00F64901"/>
    <w:rsid w:val="00F6498F"/>
    <w:rsid w:val="00F64F2B"/>
    <w:rsid w:val="00F65201"/>
    <w:rsid w:val="00F65876"/>
    <w:rsid w:val="00F666A2"/>
    <w:rsid w:val="00F66A35"/>
    <w:rsid w:val="00F66D82"/>
    <w:rsid w:val="00F66EA0"/>
    <w:rsid w:val="00F66EA4"/>
    <w:rsid w:val="00F671EE"/>
    <w:rsid w:val="00F678D5"/>
    <w:rsid w:val="00F67AFC"/>
    <w:rsid w:val="00F67C8C"/>
    <w:rsid w:val="00F7029B"/>
    <w:rsid w:val="00F71592"/>
    <w:rsid w:val="00F7182B"/>
    <w:rsid w:val="00F726A7"/>
    <w:rsid w:val="00F7342B"/>
    <w:rsid w:val="00F73965"/>
    <w:rsid w:val="00F73E68"/>
    <w:rsid w:val="00F7457B"/>
    <w:rsid w:val="00F74D73"/>
    <w:rsid w:val="00F74E47"/>
    <w:rsid w:val="00F75521"/>
    <w:rsid w:val="00F76A58"/>
    <w:rsid w:val="00F76CEF"/>
    <w:rsid w:val="00F7740A"/>
    <w:rsid w:val="00F81095"/>
    <w:rsid w:val="00F81C82"/>
    <w:rsid w:val="00F828C6"/>
    <w:rsid w:val="00F82F56"/>
    <w:rsid w:val="00F8305B"/>
    <w:rsid w:val="00F84902"/>
    <w:rsid w:val="00F84A73"/>
    <w:rsid w:val="00F84BA1"/>
    <w:rsid w:val="00F850F9"/>
    <w:rsid w:val="00F8543A"/>
    <w:rsid w:val="00F86034"/>
    <w:rsid w:val="00F8649B"/>
    <w:rsid w:val="00F86697"/>
    <w:rsid w:val="00F866B1"/>
    <w:rsid w:val="00F8685D"/>
    <w:rsid w:val="00F86C01"/>
    <w:rsid w:val="00F86DF3"/>
    <w:rsid w:val="00F86F6F"/>
    <w:rsid w:val="00F874E0"/>
    <w:rsid w:val="00F87641"/>
    <w:rsid w:val="00F8792C"/>
    <w:rsid w:val="00F9068D"/>
    <w:rsid w:val="00F92481"/>
    <w:rsid w:val="00F92C8E"/>
    <w:rsid w:val="00F92CDD"/>
    <w:rsid w:val="00F932EF"/>
    <w:rsid w:val="00F936A9"/>
    <w:rsid w:val="00F936CA"/>
    <w:rsid w:val="00F93B26"/>
    <w:rsid w:val="00F948D7"/>
    <w:rsid w:val="00F954D1"/>
    <w:rsid w:val="00F95933"/>
    <w:rsid w:val="00F95D4F"/>
    <w:rsid w:val="00F95DAA"/>
    <w:rsid w:val="00F96AAB"/>
    <w:rsid w:val="00F97196"/>
    <w:rsid w:val="00F9748B"/>
    <w:rsid w:val="00F9774A"/>
    <w:rsid w:val="00F97B72"/>
    <w:rsid w:val="00F97E72"/>
    <w:rsid w:val="00FA0386"/>
    <w:rsid w:val="00FA077D"/>
    <w:rsid w:val="00FA09EF"/>
    <w:rsid w:val="00FA0D17"/>
    <w:rsid w:val="00FA0E35"/>
    <w:rsid w:val="00FA1A23"/>
    <w:rsid w:val="00FA2350"/>
    <w:rsid w:val="00FA2933"/>
    <w:rsid w:val="00FA2ED3"/>
    <w:rsid w:val="00FA39A0"/>
    <w:rsid w:val="00FA4036"/>
    <w:rsid w:val="00FA51AB"/>
    <w:rsid w:val="00FA5362"/>
    <w:rsid w:val="00FA5A59"/>
    <w:rsid w:val="00FA62A7"/>
    <w:rsid w:val="00FB0958"/>
    <w:rsid w:val="00FB0E20"/>
    <w:rsid w:val="00FB117F"/>
    <w:rsid w:val="00FB1BF5"/>
    <w:rsid w:val="00FB2993"/>
    <w:rsid w:val="00FB2BB6"/>
    <w:rsid w:val="00FB3DC4"/>
    <w:rsid w:val="00FB4781"/>
    <w:rsid w:val="00FB6C17"/>
    <w:rsid w:val="00FB7735"/>
    <w:rsid w:val="00FC095D"/>
    <w:rsid w:val="00FC2106"/>
    <w:rsid w:val="00FC2963"/>
    <w:rsid w:val="00FC2C42"/>
    <w:rsid w:val="00FC3DBA"/>
    <w:rsid w:val="00FC4006"/>
    <w:rsid w:val="00FC404B"/>
    <w:rsid w:val="00FC40B1"/>
    <w:rsid w:val="00FC50B6"/>
    <w:rsid w:val="00FC52A1"/>
    <w:rsid w:val="00FC53EE"/>
    <w:rsid w:val="00FC5726"/>
    <w:rsid w:val="00FC576A"/>
    <w:rsid w:val="00FC5DED"/>
    <w:rsid w:val="00FC628D"/>
    <w:rsid w:val="00FC6E7D"/>
    <w:rsid w:val="00FC737D"/>
    <w:rsid w:val="00FD00E5"/>
    <w:rsid w:val="00FD135F"/>
    <w:rsid w:val="00FD1977"/>
    <w:rsid w:val="00FD1EA4"/>
    <w:rsid w:val="00FD2F24"/>
    <w:rsid w:val="00FD3330"/>
    <w:rsid w:val="00FD4148"/>
    <w:rsid w:val="00FD41C7"/>
    <w:rsid w:val="00FD435C"/>
    <w:rsid w:val="00FD5281"/>
    <w:rsid w:val="00FD5381"/>
    <w:rsid w:val="00FD540C"/>
    <w:rsid w:val="00FD741E"/>
    <w:rsid w:val="00FD7DBD"/>
    <w:rsid w:val="00FD7F06"/>
    <w:rsid w:val="00FE020A"/>
    <w:rsid w:val="00FE02BE"/>
    <w:rsid w:val="00FE0351"/>
    <w:rsid w:val="00FE0566"/>
    <w:rsid w:val="00FE0997"/>
    <w:rsid w:val="00FE0C54"/>
    <w:rsid w:val="00FE1A3F"/>
    <w:rsid w:val="00FE2386"/>
    <w:rsid w:val="00FE2ACF"/>
    <w:rsid w:val="00FE2E04"/>
    <w:rsid w:val="00FE3541"/>
    <w:rsid w:val="00FE3A0C"/>
    <w:rsid w:val="00FE4229"/>
    <w:rsid w:val="00FE5654"/>
    <w:rsid w:val="00FE64CC"/>
    <w:rsid w:val="00FE667F"/>
    <w:rsid w:val="00FE74C5"/>
    <w:rsid w:val="00FE776F"/>
    <w:rsid w:val="00FE7A29"/>
    <w:rsid w:val="00FE7F96"/>
    <w:rsid w:val="00FF02BA"/>
    <w:rsid w:val="00FF0691"/>
    <w:rsid w:val="00FF088C"/>
    <w:rsid w:val="00FF114D"/>
    <w:rsid w:val="00FF133E"/>
    <w:rsid w:val="00FF1357"/>
    <w:rsid w:val="00FF13D7"/>
    <w:rsid w:val="00FF143B"/>
    <w:rsid w:val="00FF1EBA"/>
    <w:rsid w:val="00FF2CBE"/>
    <w:rsid w:val="00FF4DCC"/>
    <w:rsid w:val="00FF5158"/>
    <w:rsid w:val="00FF6385"/>
    <w:rsid w:val="00FF66E0"/>
    <w:rsid w:val="00FF6C04"/>
    <w:rsid w:val="00FF6CAB"/>
    <w:rsid w:val="00FF6F63"/>
    <w:rsid w:val="00FF7FC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06FD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eorgia" w:eastAsiaTheme="minorHAnsi" w:hAnsi="Georgia"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127D"/>
    <w:pPr>
      <w:widowControl w:val="0"/>
      <w:kinsoku w:val="0"/>
      <w:overflowPunct w:val="0"/>
      <w:textAlignment w:val="baseline"/>
    </w:pPr>
    <w:rPr>
      <w:rFonts w:ascii="Cambria" w:hAnsi="Cambria"/>
      <w14:numForm w14:val="oldStyle"/>
      <w14:numSpacing w14:val="proportional"/>
    </w:rPr>
  </w:style>
  <w:style w:type="paragraph" w:styleId="Heading1">
    <w:name w:val="heading 1"/>
    <w:basedOn w:val="Normal"/>
    <w:next w:val="Normal"/>
    <w:link w:val="Heading1Char"/>
    <w:rsid w:val="008260FD"/>
    <w:pPr>
      <w:keepNext/>
      <w:keepLines/>
      <w:spacing w:before="480" w:after="120"/>
      <w:outlineLvl w:val="0"/>
    </w:pPr>
    <w:rPr>
      <w:b/>
      <w:sz w:val="36"/>
      <w:szCs w:val="36"/>
    </w:rPr>
  </w:style>
  <w:style w:type="paragraph" w:styleId="Heading2">
    <w:name w:val="heading 2"/>
    <w:basedOn w:val="Normal"/>
    <w:next w:val="Normal"/>
    <w:link w:val="Heading2Char"/>
    <w:rsid w:val="008260FD"/>
    <w:pPr>
      <w:keepNext/>
      <w:keepLines/>
      <w:spacing w:before="360" w:after="80"/>
      <w:jc w:val="center"/>
      <w:outlineLvl w:val="1"/>
    </w:pPr>
    <w:rPr>
      <w:b/>
      <w:sz w:val="32"/>
      <w:szCs w:val="32"/>
    </w:rPr>
  </w:style>
  <w:style w:type="paragraph" w:styleId="Heading3">
    <w:name w:val="heading 3"/>
    <w:basedOn w:val="Normal"/>
    <w:next w:val="Normal"/>
    <w:link w:val="Heading3Char"/>
    <w:rsid w:val="008260FD"/>
    <w:pPr>
      <w:keepNext/>
      <w:keepLines/>
      <w:spacing w:before="280" w:after="80"/>
      <w:jc w:val="center"/>
      <w:outlineLvl w:val="2"/>
    </w:pPr>
    <w:rPr>
      <w:rFonts w:cs="Arial"/>
      <w:b/>
      <w:sz w:val="28"/>
      <w:szCs w:val="28"/>
    </w:rPr>
  </w:style>
  <w:style w:type="paragraph" w:styleId="Heading4">
    <w:name w:val="heading 4"/>
    <w:basedOn w:val="Normal"/>
    <w:next w:val="Normal"/>
    <w:link w:val="Heading4Char"/>
    <w:rsid w:val="008260FD"/>
    <w:pPr>
      <w:keepNext/>
      <w:keepLines/>
      <w:spacing w:before="240" w:after="40"/>
      <w:outlineLvl w:val="3"/>
    </w:pPr>
    <w:rPr>
      <w:i/>
      <w:color w:val="666666"/>
    </w:rPr>
  </w:style>
  <w:style w:type="paragraph" w:styleId="Heading5">
    <w:name w:val="heading 5"/>
    <w:basedOn w:val="Normal"/>
    <w:next w:val="Normal"/>
    <w:link w:val="Heading5Char"/>
    <w:rsid w:val="008260FD"/>
    <w:pPr>
      <w:keepNext/>
      <w:keepLines/>
      <w:spacing w:before="220" w:after="40"/>
      <w:outlineLvl w:val="4"/>
    </w:pPr>
    <w:rPr>
      <w:rFonts w:cstheme="majorBidi"/>
      <w:b/>
      <w:color w:val="666666"/>
    </w:rPr>
  </w:style>
  <w:style w:type="paragraph" w:styleId="Heading6">
    <w:name w:val="heading 6"/>
    <w:basedOn w:val="Normal"/>
    <w:next w:val="Normal"/>
    <w:link w:val="Heading6Char"/>
    <w:unhideWhenUsed/>
    <w:rsid w:val="00C9127D"/>
    <w:pPr>
      <w:keepNext/>
      <w:keepLines/>
      <w:spacing w:before="200"/>
      <w:outlineLvl w:val="5"/>
    </w:pPr>
    <w:rPr>
      <w:rFonts w:asciiTheme="majorHAnsi" w:eastAsiaTheme="majorEastAsia" w:hAnsiTheme="majorHAnsi" w:cstheme="majorBidi"/>
      <w:i/>
      <w:iCs/>
      <w:noProof/>
      <w:color w:val="243F60" w:themeColor="accent1" w:themeShade="7F"/>
      <w14:numForm w14:val="default"/>
      <w14:numSpacing w14:val="default"/>
    </w:rPr>
  </w:style>
  <w:style w:type="paragraph" w:styleId="Heading7">
    <w:name w:val="heading 7"/>
    <w:basedOn w:val="Normal"/>
    <w:next w:val="Normal"/>
    <w:link w:val="Heading7Char"/>
    <w:semiHidden/>
    <w:unhideWhenUsed/>
    <w:rsid w:val="00C9127D"/>
    <w:pPr>
      <w:keepNext/>
      <w:keepLines/>
      <w:spacing w:before="200"/>
      <w:outlineLvl w:val="6"/>
    </w:pPr>
    <w:rPr>
      <w:rFonts w:asciiTheme="majorHAnsi" w:eastAsiaTheme="majorEastAsia" w:hAnsiTheme="majorHAnsi" w:cstheme="majorBidi"/>
      <w:i/>
      <w:iCs/>
      <w:noProof/>
      <w:color w:val="404040" w:themeColor="text1" w:themeTint="BF"/>
      <w14:numForm w14:val="default"/>
      <w14:numSpacing w14:val="default"/>
    </w:rPr>
  </w:style>
  <w:style w:type="paragraph" w:styleId="Heading9">
    <w:name w:val="heading 9"/>
    <w:basedOn w:val="Normal"/>
    <w:next w:val="Normal"/>
    <w:link w:val="Heading9Char"/>
    <w:semiHidden/>
    <w:unhideWhenUsed/>
    <w:qFormat/>
    <w:rsid w:val="00C9127D"/>
    <w:pPr>
      <w:keepNext/>
      <w:keepLines/>
      <w:spacing w:before="200"/>
      <w:outlineLvl w:val="8"/>
    </w:pPr>
    <w:rPr>
      <w:rFonts w:asciiTheme="majorHAnsi" w:eastAsiaTheme="majorEastAsia" w:hAnsiTheme="majorHAnsi" w:cstheme="majorBidi"/>
      <w:i/>
      <w:iCs/>
      <w:noProof/>
      <w:color w:val="404040" w:themeColor="text1" w:themeTint="BF"/>
      <w14:numForm w14:val="default"/>
      <w14:numSpacing w14:val="defau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Address"/>
    <w:basedOn w:val="Normal"/>
    <w:rsid w:val="008260FD"/>
    <w:pPr>
      <w:ind w:left="425" w:hanging="425"/>
    </w:pPr>
  </w:style>
  <w:style w:type="paragraph" w:customStyle="1" w:styleId="Text">
    <w:name w:val="Text"/>
    <w:basedOn w:val="Normal"/>
    <w:link w:val="TextChar"/>
    <w:qFormat/>
    <w:rsid w:val="00C9127D"/>
    <w:pPr>
      <w:suppressAutoHyphens/>
      <w:overflowPunct/>
      <w:spacing w:before="120"/>
      <w:ind w:firstLine="284"/>
      <w:jc w:val="both"/>
      <w:textAlignment w:val="auto"/>
    </w:pPr>
    <w:rPr>
      <w:rFonts w:cs="Gentium Book Basic"/>
    </w:rPr>
  </w:style>
  <w:style w:type="paragraph" w:customStyle="1" w:styleId="BulletText">
    <w:name w:val="Bullet Text"/>
    <w:basedOn w:val="Text"/>
    <w:qFormat/>
    <w:rsid w:val="00C9127D"/>
    <w:pPr>
      <w:ind w:left="425" w:hanging="425"/>
    </w:pPr>
  </w:style>
  <w:style w:type="paragraph" w:customStyle="1" w:styleId="Bullettextcont">
    <w:name w:val="Bullet text cont"/>
    <w:basedOn w:val="BulletText"/>
    <w:qFormat/>
    <w:rsid w:val="00C9127D"/>
    <w:pPr>
      <w:spacing w:before="0"/>
    </w:pPr>
  </w:style>
  <w:style w:type="character" w:styleId="CommentReference">
    <w:name w:val="annotation reference"/>
    <w:basedOn w:val="DefaultParagraphFont"/>
    <w:uiPriority w:val="99"/>
    <w:unhideWhenUsed/>
    <w:rsid w:val="008260FD"/>
    <w:rPr>
      <w:sz w:val="16"/>
      <w:szCs w:val="16"/>
    </w:rPr>
  </w:style>
  <w:style w:type="paragraph" w:styleId="CommentText">
    <w:name w:val="annotation text"/>
    <w:basedOn w:val="Normal"/>
    <w:link w:val="CommentTextChar"/>
    <w:uiPriority w:val="99"/>
    <w:unhideWhenUsed/>
    <w:rsid w:val="008260FD"/>
  </w:style>
  <w:style w:type="character" w:customStyle="1" w:styleId="CommentTextChar">
    <w:name w:val="Comment Text Char"/>
    <w:basedOn w:val="DefaultParagraphFont"/>
    <w:link w:val="CommentText"/>
    <w:uiPriority w:val="99"/>
    <w:rsid w:val="008260FD"/>
    <w:rPr>
      <w:rFonts w:ascii="Cambria" w:hAnsi="Cambria"/>
      <w:sz w:val="20"/>
      <w:szCs w:val="20"/>
      <w14:numForm w14:val="oldStyle"/>
      <w14:numSpacing w14:val="proportional"/>
    </w:rPr>
  </w:style>
  <w:style w:type="paragraph" w:styleId="CommentSubject">
    <w:name w:val="annotation subject"/>
    <w:basedOn w:val="CommentText"/>
    <w:next w:val="CommentText"/>
    <w:link w:val="CommentSubjectChar"/>
    <w:rsid w:val="007465EB"/>
    <w:rPr>
      <w:rFonts w:cs="Gentium Book Basic"/>
      <w:b/>
      <w:bCs/>
      <w:sz w:val="22"/>
      <w:szCs w:val="22"/>
    </w:rPr>
  </w:style>
  <w:style w:type="character" w:customStyle="1" w:styleId="CommentSubjectChar">
    <w:name w:val="Comment Subject Char"/>
    <w:link w:val="CommentSubject"/>
    <w:rsid w:val="007465EB"/>
    <w:rPr>
      <w:rFonts w:ascii="Cambria" w:hAnsi="Cambria"/>
      <w:b/>
      <w:bCs/>
      <w14:numForm w14:val="oldStyle"/>
      <w14:numSpacing w14:val="proportional"/>
    </w:rPr>
  </w:style>
  <w:style w:type="paragraph" w:styleId="EndnoteText">
    <w:name w:val="endnote text"/>
    <w:basedOn w:val="Normal"/>
    <w:link w:val="EndnoteTextChar"/>
    <w:rsid w:val="00E86A92"/>
    <w:pPr>
      <w:tabs>
        <w:tab w:val="left" w:pos="425"/>
      </w:tabs>
      <w:ind w:left="284" w:hanging="284"/>
    </w:pPr>
    <w:rPr>
      <w:rFonts w:cs="Gentium Book Basic"/>
      <w:kern w:val="20"/>
      <w:sz w:val="18"/>
    </w:rPr>
  </w:style>
  <w:style w:type="character" w:customStyle="1" w:styleId="EndnoteTextChar">
    <w:name w:val="Endnote Text Char"/>
    <w:link w:val="EndnoteText"/>
    <w:rsid w:val="00E86A92"/>
    <w:rPr>
      <w:rFonts w:ascii="Cambria" w:hAnsi="Cambria"/>
      <w:kern w:val="20"/>
      <w:sz w:val="18"/>
      <w14:numForm w14:val="oldStyle"/>
      <w14:numSpacing w14:val="proportional"/>
    </w:rPr>
  </w:style>
  <w:style w:type="paragraph" w:styleId="Footer">
    <w:name w:val="footer"/>
    <w:basedOn w:val="Normal"/>
    <w:link w:val="FooterChar"/>
    <w:uiPriority w:val="99"/>
    <w:rsid w:val="000370AD"/>
    <w:pPr>
      <w:tabs>
        <w:tab w:val="center" w:pos="4320"/>
        <w:tab w:val="right" w:pos="8640"/>
      </w:tabs>
    </w:pPr>
    <w:rPr>
      <w:rFonts w:cs="Gentium Book Basic"/>
    </w:rPr>
  </w:style>
  <w:style w:type="character" w:customStyle="1" w:styleId="FooterChar">
    <w:name w:val="Footer Char"/>
    <w:basedOn w:val="DefaultParagraphFont"/>
    <w:link w:val="Footer"/>
    <w:uiPriority w:val="99"/>
    <w:rsid w:val="000370AD"/>
    <w:rPr>
      <w:rFonts w:ascii="Cambria" w:hAnsi="Cambria"/>
      <w:sz w:val="20"/>
      <w14:numForm w14:val="oldStyle"/>
      <w14:numSpacing w14:val="proportional"/>
    </w:rPr>
  </w:style>
  <w:style w:type="character" w:styleId="FootnoteReference">
    <w:name w:val="footnote reference"/>
    <w:basedOn w:val="DefaultParagraphFont"/>
    <w:uiPriority w:val="99"/>
    <w:unhideWhenUsed/>
    <w:rsid w:val="008260FD"/>
    <w:rPr>
      <w:vertAlign w:val="superscript"/>
    </w:rPr>
  </w:style>
  <w:style w:type="paragraph" w:styleId="FootnoteText">
    <w:name w:val="footnote text"/>
    <w:basedOn w:val="Normal"/>
    <w:link w:val="FootnoteTextChar"/>
    <w:uiPriority w:val="99"/>
    <w:rsid w:val="0005352B"/>
    <w:pPr>
      <w:tabs>
        <w:tab w:val="left" w:pos="425"/>
      </w:tabs>
      <w:ind w:left="284" w:hanging="284"/>
      <w:jc w:val="both"/>
    </w:pPr>
    <w:rPr>
      <w:rFonts w:cs="Gentium Book Basic"/>
      <w:kern w:val="20"/>
      <w:sz w:val="18"/>
    </w:rPr>
  </w:style>
  <w:style w:type="character" w:customStyle="1" w:styleId="FootnoteTextChar">
    <w:name w:val="Footnote Text Char"/>
    <w:link w:val="FootnoteText"/>
    <w:uiPriority w:val="99"/>
    <w:rsid w:val="0005352B"/>
    <w:rPr>
      <w:rFonts w:ascii="Cambria" w:hAnsi="Cambria"/>
      <w:kern w:val="20"/>
      <w:sz w:val="18"/>
      <w14:numForm w14:val="oldStyle"/>
      <w14:numSpacing w14:val="proportional"/>
    </w:rPr>
  </w:style>
  <w:style w:type="paragraph" w:styleId="Header">
    <w:name w:val="header"/>
    <w:basedOn w:val="Normal"/>
    <w:link w:val="HeaderChar"/>
    <w:uiPriority w:val="99"/>
    <w:rsid w:val="00BB7452"/>
    <w:pPr>
      <w:tabs>
        <w:tab w:val="center" w:pos="3515"/>
        <w:tab w:val="right" w:pos="7031"/>
      </w:tabs>
      <w:spacing w:after="120"/>
    </w:pPr>
    <w:rPr>
      <w:kern w:val="20"/>
      <w:sz w:val="18"/>
    </w:rPr>
  </w:style>
  <w:style w:type="character" w:customStyle="1" w:styleId="HeaderChar">
    <w:name w:val="Header Char"/>
    <w:link w:val="Header"/>
    <w:uiPriority w:val="99"/>
    <w:rsid w:val="00BB7452"/>
    <w:rPr>
      <w:rFonts w:ascii="Cambria" w:hAnsi="Cambria" w:cs="Times New Roman"/>
      <w:kern w:val="20"/>
      <w:sz w:val="18"/>
      <w:szCs w:val="20"/>
      <w14:numForm w14:val="oldStyle"/>
      <w14:numSpacing w14:val="proportional"/>
    </w:rPr>
  </w:style>
  <w:style w:type="character" w:customStyle="1" w:styleId="Heading1Char">
    <w:name w:val="Heading 1 Char"/>
    <w:basedOn w:val="DefaultParagraphFont"/>
    <w:link w:val="Heading1"/>
    <w:rsid w:val="008260FD"/>
    <w:rPr>
      <w:rFonts w:ascii="Cambria" w:hAnsi="Cambria"/>
      <w:b/>
      <w:sz w:val="36"/>
      <w:szCs w:val="36"/>
      <w14:numForm w14:val="oldStyle"/>
      <w14:numSpacing w14:val="proportional"/>
    </w:rPr>
  </w:style>
  <w:style w:type="character" w:customStyle="1" w:styleId="Heading2Char">
    <w:name w:val="Heading 2 Char"/>
    <w:basedOn w:val="DefaultParagraphFont"/>
    <w:link w:val="Heading2"/>
    <w:rsid w:val="008260FD"/>
    <w:rPr>
      <w:rFonts w:ascii="Cambria" w:hAnsi="Cambria"/>
      <w:b/>
      <w:sz w:val="32"/>
      <w:szCs w:val="32"/>
      <w14:numForm w14:val="oldStyle"/>
      <w14:numSpacing w14:val="proportional"/>
    </w:rPr>
  </w:style>
  <w:style w:type="character" w:customStyle="1" w:styleId="Heading3Char">
    <w:name w:val="Heading 3 Char"/>
    <w:basedOn w:val="DefaultParagraphFont"/>
    <w:link w:val="Heading3"/>
    <w:rsid w:val="008260FD"/>
    <w:rPr>
      <w:rFonts w:ascii="Cambria" w:hAnsi="Cambria" w:cs="Arial"/>
      <w:b/>
      <w:sz w:val="28"/>
      <w:szCs w:val="28"/>
      <w14:numForm w14:val="oldStyle"/>
      <w14:numSpacing w14:val="proportional"/>
    </w:rPr>
  </w:style>
  <w:style w:type="paragraph" w:customStyle="1" w:styleId="Hidden">
    <w:name w:val="Hidden"/>
    <w:basedOn w:val="Normal"/>
    <w:rsid w:val="008260FD"/>
    <w:rPr>
      <w:vanish/>
      <w:color w:val="FF0000"/>
    </w:rPr>
  </w:style>
  <w:style w:type="paragraph" w:customStyle="1" w:styleId="Myhead">
    <w:name w:val="Myhead"/>
    <w:basedOn w:val="Normal"/>
    <w:rsid w:val="00A46F8D"/>
    <w:pPr>
      <w:keepNext/>
      <w:keepLines/>
      <w:spacing w:before="120"/>
    </w:pPr>
    <w:rPr>
      <w:b/>
      <w:sz w:val="24"/>
      <w:szCs w:val="28"/>
      <w14:numForm w14:val="lining"/>
    </w:rPr>
  </w:style>
  <w:style w:type="paragraph" w:customStyle="1" w:styleId="Myheadc">
    <w:name w:val="Myheadc"/>
    <w:basedOn w:val="Normal"/>
    <w:rsid w:val="00A46F8D"/>
    <w:pPr>
      <w:keepNext/>
      <w:keepLines/>
      <w:spacing w:before="120"/>
      <w:jc w:val="center"/>
    </w:pPr>
    <w:rPr>
      <w:b/>
      <w:sz w:val="28"/>
      <w:szCs w:val="32"/>
      <w14:numForm w14:val="lining"/>
    </w:rPr>
  </w:style>
  <w:style w:type="character" w:styleId="PlaceholderText">
    <w:name w:val="Placeholder Text"/>
    <w:uiPriority w:val="99"/>
    <w:semiHidden/>
    <w:rsid w:val="008260FD"/>
    <w:rPr>
      <w:color w:val="808080"/>
    </w:rPr>
  </w:style>
  <w:style w:type="paragraph" w:customStyle="1" w:styleId="Qref">
    <w:name w:val="Qref"/>
    <w:basedOn w:val="Normal"/>
    <w:rsid w:val="008260FD"/>
    <w:pPr>
      <w:jc w:val="right"/>
    </w:pPr>
  </w:style>
  <w:style w:type="paragraph" w:styleId="Quote">
    <w:name w:val="Quote"/>
    <w:basedOn w:val="Normal"/>
    <w:next w:val="Normal"/>
    <w:link w:val="QuoteChar"/>
    <w:qFormat/>
    <w:rsid w:val="00C9127D"/>
    <w:pPr>
      <w:spacing w:before="120"/>
      <w:ind w:left="567"/>
      <w:jc w:val="both"/>
    </w:pPr>
    <w:rPr>
      <w:rFonts w:cstheme="minorBidi"/>
      <w:iCs/>
      <w14:numForm w14:val="default"/>
      <w14:numSpacing w14:val="default"/>
    </w:rPr>
  </w:style>
  <w:style w:type="character" w:customStyle="1" w:styleId="QuoteChar">
    <w:name w:val="Quote Char"/>
    <w:link w:val="Quote"/>
    <w:rsid w:val="00C9127D"/>
    <w:rPr>
      <w:rFonts w:ascii="Cambria" w:hAnsi="Cambria" w:cstheme="minorBidi"/>
      <w:iCs/>
    </w:rPr>
  </w:style>
  <w:style w:type="paragraph" w:customStyle="1" w:styleId="Quotects">
    <w:name w:val="Quotects"/>
    <w:basedOn w:val="Normal"/>
    <w:qFormat/>
    <w:rsid w:val="00C9127D"/>
    <w:pPr>
      <w:ind w:left="567"/>
    </w:pPr>
  </w:style>
  <w:style w:type="paragraph" w:customStyle="1" w:styleId="Ref">
    <w:name w:val="Ref"/>
    <w:basedOn w:val="Normal"/>
    <w:link w:val="RefChar"/>
    <w:rsid w:val="008260FD"/>
    <w:pPr>
      <w:tabs>
        <w:tab w:val="left" w:pos="3402"/>
      </w:tabs>
      <w:spacing w:before="120"/>
      <w:ind w:left="1134" w:hanging="1134"/>
    </w:pPr>
  </w:style>
  <w:style w:type="character" w:customStyle="1" w:styleId="RefChar">
    <w:name w:val="Ref Char"/>
    <w:link w:val="Ref"/>
    <w:rsid w:val="008260FD"/>
    <w:rPr>
      <w:rFonts w:ascii="Cambria" w:hAnsi="Cambria"/>
      <w:sz w:val="20"/>
      <w14:numForm w14:val="oldStyle"/>
      <w14:numSpacing w14:val="proportional"/>
    </w:rPr>
  </w:style>
  <w:style w:type="paragraph" w:customStyle="1" w:styleId="Reference">
    <w:name w:val="Reference"/>
    <w:basedOn w:val="Text"/>
    <w:rsid w:val="008260FD"/>
    <w:pPr>
      <w:tabs>
        <w:tab w:val="right" w:pos="7450"/>
      </w:tabs>
      <w:spacing w:before="60"/>
      <w:ind w:left="567" w:firstLine="0"/>
    </w:pPr>
    <w:rPr>
      <w:sz w:val="18"/>
      <w14:numForm w14:val="lining"/>
      <w14:numSpacing w14:val="tabular"/>
    </w:rPr>
  </w:style>
  <w:style w:type="table" w:styleId="TableGrid">
    <w:name w:val="Table Grid"/>
    <w:basedOn w:val="TableNormal"/>
    <w:uiPriority w:val="39"/>
    <w:rsid w:val="008260FD"/>
    <w:rPr>
      <w:lang w:val="en-US"/>
    </w:rPr>
    <w:tblPr>
      <w:tblCellMar>
        <w:left w:w="113" w:type="dxa"/>
        <w:right w:w="113" w:type="dxa"/>
      </w:tblCellMar>
    </w:tblPr>
  </w:style>
  <w:style w:type="paragraph" w:customStyle="1" w:styleId="Textcts">
    <w:name w:val="Textcts"/>
    <w:basedOn w:val="Text"/>
    <w:qFormat/>
    <w:rsid w:val="00C9127D"/>
    <w:pPr>
      <w:spacing w:before="0"/>
      <w:ind w:firstLine="0"/>
    </w:pPr>
    <w:rPr>
      <w:rFonts w:cs="Times New Roman"/>
      <w:kern w:val="20"/>
    </w:rPr>
  </w:style>
  <w:style w:type="paragraph" w:styleId="TOC1">
    <w:name w:val="toc 1"/>
    <w:basedOn w:val="Normal"/>
    <w:next w:val="Normal"/>
    <w:uiPriority w:val="39"/>
    <w:rsid w:val="00824548"/>
    <w:pPr>
      <w:spacing w:before="40"/>
      <w:jc w:val="center"/>
    </w:pPr>
    <w:rPr>
      <w:b/>
      <w:bCs/>
      <w:szCs w:val="28"/>
      <w14:numSpacing w14:val="tabular"/>
    </w:rPr>
  </w:style>
  <w:style w:type="paragraph" w:styleId="TOC2">
    <w:name w:val="toc 2"/>
    <w:basedOn w:val="Normal"/>
    <w:next w:val="Normal"/>
    <w:uiPriority w:val="39"/>
    <w:rsid w:val="00B25BEB"/>
    <w:pPr>
      <w:pageBreakBefore/>
      <w:spacing w:line="14" w:lineRule="auto"/>
    </w:pPr>
    <w:rPr>
      <w:sz w:val="8"/>
      <w:szCs w:val="8"/>
      <w14:numSpacing w14:val="tabular"/>
    </w:rPr>
  </w:style>
  <w:style w:type="paragraph" w:styleId="TOC3">
    <w:name w:val="toc 3"/>
    <w:basedOn w:val="Normal"/>
    <w:next w:val="Normal"/>
    <w:uiPriority w:val="39"/>
    <w:rsid w:val="00824548"/>
    <w:pPr>
      <w:tabs>
        <w:tab w:val="decimal" w:pos="284"/>
        <w:tab w:val="left" w:pos="425"/>
        <w:tab w:val="right" w:leader="dot" w:pos="5727"/>
        <w:tab w:val="right" w:pos="6124"/>
      </w:tabs>
    </w:pPr>
    <w:rPr>
      <w:szCs w:val="24"/>
      <w:lang w:eastAsia="en-GB"/>
      <w14:numSpacing w14:val="tabular"/>
    </w:rPr>
  </w:style>
  <w:style w:type="paragraph" w:styleId="TOC4">
    <w:name w:val="toc 4"/>
    <w:basedOn w:val="Normal"/>
    <w:next w:val="Normal"/>
    <w:autoRedefine/>
    <w:uiPriority w:val="39"/>
    <w:unhideWhenUsed/>
    <w:rsid w:val="008260FD"/>
    <w:pPr>
      <w:spacing w:after="100" w:line="259" w:lineRule="auto"/>
      <w:ind w:left="660"/>
    </w:pPr>
    <w:rPr>
      <w:rFonts w:asciiTheme="minorHAnsi" w:eastAsiaTheme="minorEastAsia" w:hAnsiTheme="minorHAnsi" w:cstheme="minorBidi"/>
      <w:lang w:val="en-US"/>
    </w:rPr>
  </w:style>
  <w:style w:type="character" w:styleId="EndnoteReference">
    <w:name w:val="endnote reference"/>
    <w:basedOn w:val="DefaultParagraphFont"/>
    <w:uiPriority w:val="99"/>
    <w:unhideWhenUsed/>
    <w:rsid w:val="008260FD"/>
    <w:rPr>
      <w:vertAlign w:val="superscript"/>
    </w:rPr>
  </w:style>
  <w:style w:type="paragraph" w:styleId="Caption">
    <w:name w:val="caption"/>
    <w:basedOn w:val="Normal"/>
    <w:next w:val="Normal"/>
    <w:unhideWhenUsed/>
    <w:qFormat/>
    <w:rsid w:val="00C9127D"/>
    <w:pPr>
      <w:spacing w:after="200"/>
    </w:pPr>
    <w:rPr>
      <w:b/>
      <w:bCs/>
      <w:color w:val="4F81BD" w:themeColor="accent1"/>
      <w:sz w:val="18"/>
      <w:szCs w:val="18"/>
    </w:rPr>
  </w:style>
  <w:style w:type="character" w:customStyle="1" w:styleId="Heading9Char">
    <w:name w:val="Heading 9 Char"/>
    <w:basedOn w:val="DefaultParagraphFont"/>
    <w:link w:val="Heading9"/>
    <w:semiHidden/>
    <w:rsid w:val="00C9127D"/>
    <w:rPr>
      <w:rFonts w:asciiTheme="majorHAnsi" w:eastAsiaTheme="majorEastAsia" w:hAnsiTheme="majorHAnsi" w:cstheme="majorBidi"/>
      <w:i/>
      <w:iCs/>
      <w:noProof/>
      <w:color w:val="404040" w:themeColor="text1" w:themeTint="BF"/>
    </w:rPr>
  </w:style>
  <w:style w:type="character" w:customStyle="1" w:styleId="Heading6Char">
    <w:name w:val="Heading 6 Char"/>
    <w:basedOn w:val="DefaultParagraphFont"/>
    <w:link w:val="Heading6"/>
    <w:rsid w:val="00C9127D"/>
    <w:rPr>
      <w:rFonts w:asciiTheme="majorHAnsi" w:eastAsiaTheme="majorEastAsia" w:hAnsiTheme="majorHAnsi" w:cstheme="majorBidi"/>
      <w:i/>
      <w:iCs/>
      <w:noProof/>
      <w:color w:val="243F60" w:themeColor="accent1" w:themeShade="7F"/>
    </w:rPr>
  </w:style>
  <w:style w:type="character" w:customStyle="1" w:styleId="Heading5Char">
    <w:name w:val="Heading 5 Char"/>
    <w:basedOn w:val="DefaultParagraphFont"/>
    <w:link w:val="Heading5"/>
    <w:rsid w:val="008260FD"/>
    <w:rPr>
      <w:rFonts w:ascii="Cambria" w:hAnsi="Cambria" w:cstheme="majorBidi"/>
      <w:b/>
      <w:color w:val="666666"/>
      <w:sz w:val="20"/>
      <w:szCs w:val="20"/>
      <w14:numForm w14:val="oldStyle"/>
      <w14:numSpacing w14:val="proportional"/>
    </w:rPr>
  </w:style>
  <w:style w:type="character" w:customStyle="1" w:styleId="Heading7Char">
    <w:name w:val="Heading 7 Char"/>
    <w:basedOn w:val="DefaultParagraphFont"/>
    <w:link w:val="Heading7"/>
    <w:semiHidden/>
    <w:rsid w:val="00C9127D"/>
    <w:rPr>
      <w:rFonts w:asciiTheme="majorHAnsi" w:eastAsiaTheme="majorEastAsia" w:hAnsiTheme="majorHAnsi" w:cstheme="majorBidi"/>
      <w:i/>
      <w:iCs/>
      <w:noProof/>
      <w:color w:val="404040" w:themeColor="text1" w:themeTint="BF"/>
    </w:rPr>
  </w:style>
  <w:style w:type="paragraph" w:customStyle="1" w:styleId="Bullet2">
    <w:name w:val="Bullet2"/>
    <w:basedOn w:val="BulletText"/>
    <w:link w:val="Bullet2Char"/>
    <w:qFormat/>
    <w:rsid w:val="00C9127D"/>
    <w:pPr>
      <w:ind w:left="709"/>
    </w:pPr>
    <w:rPr>
      <w14:numSpacing w14:val="default"/>
    </w:rPr>
  </w:style>
  <w:style w:type="character" w:customStyle="1" w:styleId="Bullet2Char">
    <w:name w:val="Bullet2 Char"/>
    <w:basedOn w:val="DefaultParagraphFont"/>
    <w:link w:val="Bullet2"/>
    <w:rsid w:val="00C9127D"/>
    <w:rPr>
      <w:rFonts w:ascii="Cambria" w:hAnsi="Cambria" w:cs="Gentium Book Basic"/>
      <w14:numForm w14:val="oldStyle"/>
    </w:rPr>
  </w:style>
  <w:style w:type="paragraph" w:customStyle="1" w:styleId="Bullet2ct">
    <w:name w:val="Bullet2 ct"/>
    <w:basedOn w:val="BulletText"/>
    <w:link w:val="Bullet2ctChar"/>
    <w:qFormat/>
    <w:rsid w:val="00C9127D"/>
    <w:pPr>
      <w:spacing w:before="0"/>
      <w:ind w:left="709"/>
    </w:pPr>
    <w:rPr>
      <w14:numSpacing w14:val="default"/>
    </w:rPr>
  </w:style>
  <w:style w:type="character" w:customStyle="1" w:styleId="Bullet2ctChar">
    <w:name w:val="Bullet2 ct Char"/>
    <w:basedOn w:val="DefaultParagraphFont"/>
    <w:link w:val="Bullet2ct"/>
    <w:rsid w:val="00C9127D"/>
    <w:rPr>
      <w:rFonts w:ascii="Cambria" w:hAnsi="Cambria" w:cs="Gentium Book Basic"/>
      <w14:numForm w14:val="oldStyle"/>
    </w:rPr>
  </w:style>
  <w:style w:type="paragraph" w:customStyle="1" w:styleId="Translit">
    <w:name w:val="Translit"/>
    <w:basedOn w:val="Normal"/>
    <w:link w:val="TranslitChar"/>
    <w:rsid w:val="008260FD"/>
    <w:pPr>
      <w:tabs>
        <w:tab w:val="left" w:pos="3260"/>
        <w:tab w:val="left" w:pos="6521"/>
      </w:tabs>
      <w:ind w:left="567" w:hanging="567"/>
    </w:pPr>
    <w:rPr>
      <w:sz w:val="18"/>
      <w:szCs w:val="18"/>
    </w:rPr>
  </w:style>
  <w:style w:type="character" w:customStyle="1" w:styleId="TranslitChar">
    <w:name w:val="Translit Char"/>
    <w:link w:val="Translit"/>
    <w:rsid w:val="008260FD"/>
    <w:rPr>
      <w:rFonts w:ascii="Cambria" w:hAnsi="Cambria"/>
      <w:sz w:val="18"/>
      <w:szCs w:val="18"/>
      <w14:numForm w14:val="oldStyle"/>
      <w14:numSpacing w14:val="proportional"/>
    </w:rPr>
  </w:style>
  <w:style w:type="paragraph" w:customStyle="1" w:styleId="Poetry">
    <w:name w:val="Poetry"/>
    <w:basedOn w:val="Normal"/>
    <w:rsid w:val="008260FD"/>
    <w:pPr>
      <w:keepNext/>
      <w:spacing w:before="120"/>
      <w:ind w:left="1418" w:hanging="567"/>
    </w:pPr>
    <w:rPr>
      <w:i/>
    </w:rPr>
  </w:style>
  <w:style w:type="paragraph" w:customStyle="1" w:styleId="Poetrycts">
    <w:name w:val="Poetrycts"/>
    <w:basedOn w:val="Poetry"/>
    <w:rsid w:val="008260FD"/>
    <w:pPr>
      <w:keepNext w:val="0"/>
      <w:spacing w:before="0"/>
    </w:pPr>
  </w:style>
  <w:style w:type="paragraph" w:styleId="TOC5">
    <w:name w:val="toc 5"/>
    <w:basedOn w:val="Normal"/>
    <w:next w:val="Normal"/>
    <w:autoRedefine/>
    <w:uiPriority w:val="39"/>
    <w:unhideWhenUsed/>
    <w:rsid w:val="00920CF7"/>
    <w:pPr>
      <w:tabs>
        <w:tab w:val="decimal" w:pos="284"/>
        <w:tab w:val="decimal" w:pos="737"/>
        <w:tab w:val="left" w:pos="992"/>
        <w:tab w:val="right" w:leader="dot" w:pos="6430"/>
        <w:tab w:val="right" w:pos="6821"/>
      </w:tabs>
      <w:spacing w:after="100"/>
      <w:ind w:left="993" w:hanging="539"/>
    </w:pPr>
    <w:rPr>
      <w:rFonts w:eastAsiaTheme="minorEastAsia" w:cstheme="minorBidi"/>
      <w:lang w:val="en-US"/>
      <w14:numSpacing w14:val="tabular"/>
    </w:rPr>
  </w:style>
  <w:style w:type="paragraph" w:customStyle="1" w:styleId="EndnoteTextHead">
    <w:name w:val="Endnote Text Head"/>
    <w:basedOn w:val="EndnoteText"/>
    <w:link w:val="EndnoteTextHeadChar"/>
    <w:rsid w:val="00A46F8D"/>
    <w:pPr>
      <w:keepNext/>
      <w:spacing w:before="60" w:after="20"/>
    </w:pPr>
    <w:rPr>
      <w:b/>
      <w:bCs/>
    </w:rPr>
  </w:style>
  <w:style w:type="character" w:customStyle="1" w:styleId="EndnoteTextHeadChar">
    <w:name w:val="Endnote Text Head Char"/>
    <w:basedOn w:val="EndnoteTextChar"/>
    <w:link w:val="EndnoteTextHead"/>
    <w:rsid w:val="00A46F8D"/>
    <w:rPr>
      <w:rFonts w:ascii="Cambria" w:hAnsi="Cambria" w:cs="Times New Roman"/>
      <w:b/>
      <w:bCs/>
      <w:kern w:val="20"/>
      <w:sz w:val="18"/>
      <w:szCs w:val="20"/>
      <w14:numForm w14:val="oldStyle"/>
      <w14:numSpacing w14:val="proportional"/>
    </w:rPr>
  </w:style>
  <w:style w:type="paragraph" w:customStyle="1" w:styleId="Textleftn">
    <w:name w:val="Text_leftn"/>
    <w:basedOn w:val="Normal"/>
    <w:link w:val="TextleftnChar"/>
    <w:rsid w:val="00C461BE"/>
    <w:pPr>
      <w:widowControl/>
      <w:tabs>
        <w:tab w:val="left" w:pos="284"/>
      </w:tabs>
      <w:spacing w:before="120"/>
      <w:ind w:hanging="737"/>
      <w:jc w:val="both"/>
    </w:pPr>
    <w:rPr>
      <w:rFonts w:cs="Gentium Book Basic"/>
      <w:sz w:val="22"/>
      <w:lang w:val="en-US"/>
    </w:rPr>
  </w:style>
  <w:style w:type="character" w:customStyle="1" w:styleId="TextleftnChar">
    <w:name w:val="Text_leftn Char"/>
    <w:basedOn w:val="DefaultParagraphFont"/>
    <w:link w:val="Textleftn"/>
    <w:rsid w:val="00C461BE"/>
    <w:rPr>
      <w:rFonts w:ascii="Cambria" w:hAnsi="Cambria"/>
      <w:lang w:val="en-US"/>
      <w14:numForm w14:val="oldStyle"/>
      <w14:numSpacing w14:val="proportional"/>
    </w:rPr>
  </w:style>
  <w:style w:type="paragraph" w:customStyle="1" w:styleId="Textrightn">
    <w:name w:val="Text_rightn"/>
    <w:basedOn w:val="Textleftn"/>
    <w:link w:val="TextrightnChar"/>
    <w:rsid w:val="008260FD"/>
    <w:pPr>
      <w:tabs>
        <w:tab w:val="right" w:pos="5812"/>
      </w:tabs>
      <w:suppressAutoHyphens/>
      <w:ind w:left="851"/>
    </w:pPr>
  </w:style>
  <w:style w:type="character" w:customStyle="1" w:styleId="TextrightnChar">
    <w:name w:val="Text_rightn Char"/>
    <w:basedOn w:val="TextleftnChar"/>
    <w:link w:val="Textrightn"/>
    <w:rsid w:val="008260FD"/>
    <w:rPr>
      <w:rFonts w:ascii="Cambria" w:hAnsi="Cambria"/>
      <w:sz w:val="20"/>
      <w:lang w:val="en-US"/>
      <w14:numForm w14:val="oldStyle"/>
      <w14:numSpacing w14:val="proportional"/>
    </w:rPr>
  </w:style>
  <w:style w:type="character" w:customStyle="1" w:styleId="TextChar">
    <w:name w:val="Text Char"/>
    <w:basedOn w:val="DefaultParagraphFont"/>
    <w:link w:val="Text"/>
    <w:rsid w:val="00C9127D"/>
    <w:rPr>
      <w:rFonts w:ascii="Cambria" w:hAnsi="Cambria" w:cs="Gentium Book Basic"/>
      <w14:numForm w14:val="oldStyle"/>
      <w14:numSpacing w14:val="proportional"/>
    </w:rPr>
  </w:style>
  <w:style w:type="paragraph" w:customStyle="1" w:styleId="Rodwell">
    <w:name w:val="Rodwell"/>
    <w:basedOn w:val="Normal"/>
    <w:link w:val="RodwellChar"/>
    <w:rsid w:val="008260FD"/>
    <w:pPr>
      <w:tabs>
        <w:tab w:val="left" w:pos="284"/>
      </w:tabs>
      <w:spacing w:before="120"/>
      <w:ind w:left="567" w:hanging="567"/>
    </w:pPr>
    <w:rPr>
      <w:sz w:val="18"/>
    </w:rPr>
  </w:style>
  <w:style w:type="character" w:customStyle="1" w:styleId="RodwellChar">
    <w:name w:val="Rodwell Char"/>
    <w:basedOn w:val="DefaultParagraphFont"/>
    <w:link w:val="Rodwell"/>
    <w:rsid w:val="008260FD"/>
    <w:rPr>
      <w:rFonts w:ascii="Cambria" w:hAnsi="Cambria"/>
      <w:sz w:val="18"/>
      <w14:numForm w14:val="oldStyle"/>
      <w14:numSpacing w14:val="proportional"/>
    </w:rPr>
  </w:style>
  <w:style w:type="paragraph" w:customStyle="1" w:styleId="Rodwellcts">
    <w:name w:val="Rodwellcts"/>
    <w:basedOn w:val="Rodwell"/>
    <w:link w:val="RodwellctsChar"/>
    <w:rsid w:val="008260FD"/>
    <w:pPr>
      <w:spacing w:before="0"/>
    </w:pPr>
  </w:style>
  <w:style w:type="character" w:customStyle="1" w:styleId="RodwellctsChar">
    <w:name w:val="Rodwellcts Char"/>
    <w:basedOn w:val="RodwellChar"/>
    <w:link w:val="Rodwellcts"/>
    <w:rsid w:val="008260FD"/>
    <w:rPr>
      <w:rFonts w:ascii="Cambria" w:hAnsi="Cambria"/>
      <w:sz w:val="18"/>
      <w14:numForm w14:val="oldStyle"/>
      <w14:numSpacing w14:val="proportional"/>
    </w:rPr>
  </w:style>
  <w:style w:type="paragraph" w:customStyle="1" w:styleId="Myhead3">
    <w:name w:val="Myhead3"/>
    <w:basedOn w:val="Normal"/>
    <w:rsid w:val="008260FD"/>
    <w:pPr>
      <w:spacing w:before="120"/>
    </w:pPr>
    <w:rPr>
      <w:b/>
      <w:sz w:val="22"/>
      <w:szCs w:val="24"/>
      <w14:numForm w14:val="lining"/>
    </w:rPr>
  </w:style>
  <w:style w:type="paragraph" w:styleId="TOC6">
    <w:name w:val="toc 6"/>
    <w:basedOn w:val="Normal"/>
    <w:next w:val="Normal"/>
    <w:autoRedefine/>
    <w:uiPriority w:val="39"/>
    <w:unhideWhenUsed/>
    <w:rsid w:val="008260FD"/>
    <w:pPr>
      <w:spacing w:after="100" w:line="259" w:lineRule="auto"/>
      <w:ind w:left="1100"/>
    </w:pPr>
    <w:rPr>
      <w:rFonts w:asciiTheme="minorHAnsi" w:eastAsiaTheme="minorEastAsia" w:hAnsiTheme="minorHAnsi" w:cstheme="minorBidi"/>
      <w:lang w:val="en-US"/>
    </w:rPr>
  </w:style>
  <w:style w:type="paragraph" w:styleId="Bibliography">
    <w:name w:val="Bibliography"/>
    <w:basedOn w:val="Normal"/>
    <w:next w:val="Normal"/>
    <w:uiPriority w:val="37"/>
    <w:rsid w:val="00CA34C9"/>
    <w:pPr>
      <w:ind w:left="284" w:hanging="284"/>
    </w:pPr>
  </w:style>
  <w:style w:type="paragraph" w:customStyle="1" w:styleId="MyHead4">
    <w:name w:val="MyHead4"/>
    <w:basedOn w:val="Myhead3"/>
    <w:rsid w:val="008260FD"/>
    <w:rPr>
      <w:i/>
      <w:sz w:val="20"/>
      <w:szCs w:val="22"/>
    </w:rPr>
  </w:style>
  <w:style w:type="character" w:customStyle="1" w:styleId="UnresolvedMention1">
    <w:name w:val="Unresolved Mention1"/>
    <w:basedOn w:val="DefaultParagraphFont"/>
    <w:uiPriority w:val="99"/>
    <w:semiHidden/>
    <w:unhideWhenUsed/>
    <w:rsid w:val="008260FD"/>
    <w:rPr>
      <w:color w:val="605E5C"/>
      <w:shd w:val="clear" w:color="auto" w:fill="E1DFDD"/>
    </w:rPr>
  </w:style>
  <w:style w:type="character" w:customStyle="1" w:styleId="Heading4Char">
    <w:name w:val="Heading 4 Char"/>
    <w:basedOn w:val="DefaultParagraphFont"/>
    <w:link w:val="Heading4"/>
    <w:rsid w:val="008260FD"/>
    <w:rPr>
      <w:rFonts w:ascii="Cambria" w:hAnsi="Cambria"/>
      <w:i/>
      <w:color w:val="666666"/>
      <w:sz w:val="20"/>
      <w14:numForm w14:val="oldStyle"/>
      <w14:numSpacing w14:val="proportional"/>
    </w:rPr>
  </w:style>
  <w:style w:type="paragraph" w:styleId="TOC7">
    <w:name w:val="toc 7"/>
    <w:basedOn w:val="Normal"/>
    <w:next w:val="Normal"/>
    <w:autoRedefine/>
    <w:uiPriority w:val="39"/>
    <w:unhideWhenUsed/>
    <w:rsid w:val="008260FD"/>
    <w:pPr>
      <w:spacing w:after="100" w:line="259" w:lineRule="auto"/>
      <w:ind w:left="1320"/>
    </w:pPr>
    <w:rPr>
      <w:rFonts w:asciiTheme="minorHAnsi" w:eastAsiaTheme="minorEastAsia" w:hAnsiTheme="minorHAnsi" w:cstheme="minorBidi"/>
      <w:lang w:val="en-US"/>
    </w:rPr>
  </w:style>
  <w:style w:type="paragraph" w:styleId="TOC8">
    <w:name w:val="toc 8"/>
    <w:basedOn w:val="Normal"/>
    <w:next w:val="Normal"/>
    <w:autoRedefine/>
    <w:uiPriority w:val="39"/>
    <w:unhideWhenUsed/>
    <w:rsid w:val="008260FD"/>
    <w:pPr>
      <w:spacing w:after="100" w:line="259" w:lineRule="auto"/>
      <w:ind w:left="1540"/>
    </w:pPr>
    <w:rPr>
      <w:rFonts w:asciiTheme="minorHAnsi" w:eastAsiaTheme="minorEastAsia" w:hAnsiTheme="minorHAnsi" w:cstheme="minorBidi"/>
      <w:lang w:val="en-US"/>
    </w:rPr>
  </w:style>
  <w:style w:type="paragraph" w:styleId="TOC9">
    <w:name w:val="toc 9"/>
    <w:basedOn w:val="Normal"/>
    <w:next w:val="Normal"/>
    <w:autoRedefine/>
    <w:uiPriority w:val="39"/>
    <w:unhideWhenUsed/>
    <w:rsid w:val="008260FD"/>
    <w:pPr>
      <w:spacing w:after="100" w:line="259" w:lineRule="auto"/>
      <w:ind w:left="1760"/>
    </w:pPr>
    <w:rPr>
      <w:rFonts w:asciiTheme="minorHAnsi" w:eastAsiaTheme="minorEastAsia" w:hAnsiTheme="minorHAnsi" w:cstheme="minorBidi"/>
      <w:lang w:val="en-US"/>
    </w:rPr>
  </w:style>
  <w:style w:type="paragraph" w:styleId="Title">
    <w:name w:val="Title"/>
    <w:basedOn w:val="Normal"/>
    <w:next w:val="Normal"/>
    <w:link w:val="TitleChar"/>
    <w:rsid w:val="008260FD"/>
    <w:pPr>
      <w:keepNext/>
      <w:keepLines/>
      <w:spacing w:before="480" w:after="120"/>
    </w:pPr>
    <w:rPr>
      <w:b/>
      <w:sz w:val="72"/>
      <w:szCs w:val="72"/>
    </w:rPr>
  </w:style>
  <w:style w:type="character" w:customStyle="1" w:styleId="TitleChar">
    <w:name w:val="Title Char"/>
    <w:basedOn w:val="DefaultParagraphFont"/>
    <w:link w:val="Title"/>
    <w:rsid w:val="008260FD"/>
    <w:rPr>
      <w:rFonts w:ascii="Cambria" w:hAnsi="Cambria"/>
      <w:b/>
      <w:sz w:val="72"/>
      <w:szCs w:val="72"/>
      <w14:numForm w14:val="oldStyle"/>
      <w14:numSpacing w14:val="proportional"/>
    </w:rPr>
  </w:style>
  <w:style w:type="paragraph" w:styleId="Subtitle">
    <w:name w:val="Subtitle"/>
    <w:basedOn w:val="Normal"/>
    <w:next w:val="Normal"/>
    <w:link w:val="SubtitleChar"/>
    <w:rsid w:val="008260FD"/>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8260FD"/>
    <w:rPr>
      <w:rFonts w:ascii="Georgia" w:eastAsia="Georgia" w:hAnsi="Georgia" w:cs="Georgia"/>
      <w:i/>
      <w:color w:val="666666"/>
      <w:sz w:val="48"/>
      <w:szCs w:val="48"/>
      <w14:numForm w14:val="oldStyle"/>
      <w14:numSpacing w14:val="proportional"/>
    </w:rPr>
  </w:style>
  <w:style w:type="character" w:styleId="Hyperlink">
    <w:name w:val="Hyperlink"/>
    <w:basedOn w:val="DefaultParagraphFont"/>
    <w:uiPriority w:val="99"/>
    <w:unhideWhenUsed/>
    <w:rsid w:val="008260FD"/>
    <w:rPr>
      <w:color w:val="0000FF"/>
      <w:u w:val="single"/>
    </w:rPr>
  </w:style>
  <w:style w:type="character" w:styleId="FollowedHyperlink">
    <w:name w:val="FollowedHyperlink"/>
    <w:basedOn w:val="DefaultParagraphFont"/>
    <w:uiPriority w:val="99"/>
    <w:semiHidden/>
    <w:unhideWhenUsed/>
    <w:rsid w:val="008260FD"/>
    <w:rPr>
      <w:color w:val="800080" w:themeColor="followedHyperlink"/>
      <w:u w:val="single"/>
    </w:rPr>
  </w:style>
  <w:style w:type="character" w:styleId="Strong">
    <w:name w:val="Strong"/>
    <w:basedOn w:val="DefaultParagraphFont"/>
    <w:uiPriority w:val="22"/>
    <w:rsid w:val="008260FD"/>
    <w:rPr>
      <w:b/>
      <w:bCs/>
    </w:rPr>
  </w:style>
  <w:style w:type="paragraph" w:styleId="NormalWeb">
    <w:name w:val="Normal (Web)"/>
    <w:basedOn w:val="Normal"/>
    <w:uiPriority w:val="99"/>
    <w:semiHidden/>
    <w:unhideWhenUsed/>
    <w:rsid w:val="008260FD"/>
    <w:rPr>
      <w:rFonts w:ascii="Times New Roman" w:hAnsi="Times New Roman"/>
      <w:sz w:val="24"/>
      <w:szCs w:val="24"/>
    </w:rPr>
  </w:style>
  <w:style w:type="paragraph" w:styleId="BalloonText">
    <w:name w:val="Balloon Text"/>
    <w:basedOn w:val="Normal"/>
    <w:link w:val="BalloonTextChar"/>
    <w:uiPriority w:val="99"/>
    <w:unhideWhenUsed/>
    <w:rsid w:val="008260FD"/>
    <w:rPr>
      <w:rFonts w:ascii="Segoe UI" w:hAnsi="Segoe UI" w:cs="Segoe UI"/>
      <w:sz w:val="18"/>
      <w:szCs w:val="18"/>
    </w:rPr>
  </w:style>
  <w:style w:type="character" w:customStyle="1" w:styleId="BalloonTextChar">
    <w:name w:val="Balloon Text Char"/>
    <w:basedOn w:val="DefaultParagraphFont"/>
    <w:link w:val="BalloonText"/>
    <w:uiPriority w:val="99"/>
    <w:rsid w:val="008260FD"/>
    <w:rPr>
      <w:rFonts w:ascii="Segoe UI" w:hAnsi="Segoe UI" w:cs="Segoe UI"/>
      <w:sz w:val="18"/>
      <w:szCs w:val="18"/>
      <w14:numForm w14:val="oldStyle"/>
      <w14:numSpacing w14:val="proportional"/>
    </w:rPr>
  </w:style>
  <w:style w:type="paragraph" w:styleId="NoSpacing">
    <w:name w:val="No Spacing"/>
    <w:uiPriority w:val="1"/>
    <w:rsid w:val="008260FD"/>
    <w:rPr>
      <w:rFonts w:ascii="Cambria" w:hAnsi="Cambria"/>
      <w14:numForm w14:val="oldStyle"/>
      <w14:numSpacing w14:val="proportional"/>
    </w:rPr>
  </w:style>
  <w:style w:type="paragraph" w:styleId="ListParagraph">
    <w:name w:val="List Paragraph"/>
    <w:basedOn w:val="Normal"/>
    <w:uiPriority w:val="34"/>
    <w:rsid w:val="008260FD"/>
    <w:pPr>
      <w:ind w:left="720"/>
      <w:contextualSpacing/>
    </w:pPr>
  </w:style>
  <w:style w:type="paragraph" w:styleId="TOCHeading">
    <w:name w:val="TOC Heading"/>
    <w:basedOn w:val="Heading1"/>
    <w:next w:val="Normal"/>
    <w:uiPriority w:val="39"/>
    <w:semiHidden/>
    <w:unhideWhenUsed/>
    <w:qFormat/>
    <w:rsid w:val="00C9127D"/>
    <w:pPr>
      <w:spacing w:after="0"/>
      <w:outlineLvl w:val="9"/>
    </w:pPr>
    <w:rPr>
      <w:rFonts w:asciiTheme="majorHAnsi" w:eastAsiaTheme="majorEastAsia" w:hAnsiTheme="majorHAnsi" w:cstheme="majorBidi"/>
      <w:bCs/>
      <w:color w:val="365F91" w:themeColor="accent1" w:themeShade="BF"/>
      <w:sz w:val="28"/>
      <w:szCs w:val="28"/>
    </w:rPr>
  </w:style>
  <w:style w:type="character" w:styleId="UnresolvedMention">
    <w:name w:val="Unresolved Mention"/>
    <w:basedOn w:val="DefaultParagraphFont"/>
    <w:uiPriority w:val="99"/>
    <w:semiHidden/>
    <w:unhideWhenUsed/>
    <w:rsid w:val="001E7E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bahai-library.com/bw18_oriental_wor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4E7D53-8FC0-42DD-98EA-582052B23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5347</Words>
  <Characters>30481</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35757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2025-07-03T23:51:00Z</dcterms:created>
  <dcterms:modified xsi:type="dcterms:W3CDTF">2025-07-03T23:52:00Z</dcterms:modified>
</cp:coreProperties>
</file>